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51703C" w14:textId="77777777" w:rsidR="009D6B4C" w:rsidRPr="00513C44" w:rsidRDefault="009D6B4C" w:rsidP="00016047">
      <w:pPr>
        <w:tabs>
          <w:tab w:val="right" w:pos="9752"/>
        </w:tabs>
        <w:rPr>
          <w:rFonts w:ascii="Calibri" w:hAnsi="Calibri"/>
        </w:rPr>
      </w:pPr>
      <w:r w:rsidRPr="00513C44">
        <w:rPr>
          <w:rFonts w:ascii="Calibri" w:hAnsi="Calibri"/>
        </w:rPr>
        <w:tab/>
      </w:r>
    </w:p>
    <w:tbl>
      <w:tblPr>
        <w:tblpPr w:leftFromText="141" w:rightFromText="141" w:vertAnchor="text" w:horzAnchor="margin" w:tblpXSpec="right" w:tblpY="307"/>
        <w:tblW w:w="9945" w:type="dxa"/>
        <w:tblBorders>
          <w:top w:val="single" w:sz="24" w:space="0" w:color="A6A6A6"/>
          <w:left w:val="single" w:sz="24" w:space="0" w:color="A6A6A6"/>
          <w:bottom w:val="single" w:sz="24" w:space="0" w:color="A6A6A6"/>
          <w:right w:val="single" w:sz="24" w:space="0" w:color="A6A6A6"/>
          <w:insideH w:val="single" w:sz="24" w:space="0" w:color="A6A6A6"/>
          <w:insideV w:val="single" w:sz="24" w:space="0" w:color="A6A6A6"/>
        </w:tblBorders>
        <w:tblLayout w:type="fixed"/>
        <w:tblCellMar>
          <w:left w:w="70" w:type="dxa"/>
          <w:right w:w="70" w:type="dxa"/>
        </w:tblCellMar>
        <w:tblLook w:val="0000" w:firstRow="0" w:lastRow="0" w:firstColumn="0" w:lastColumn="0" w:noHBand="0" w:noVBand="0"/>
      </w:tblPr>
      <w:tblGrid>
        <w:gridCol w:w="9945"/>
      </w:tblGrid>
      <w:tr w:rsidR="009D6B4C" w:rsidRPr="00EE537F" w14:paraId="246B1BDB" w14:textId="77777777" w:rsidTr="00963C72">
        <w:trPr>
          <w:trHeight w:val="1965"/>
        </w:trPr>
        <w:tc>
          <w:tcPr>
            <w:tcW w:w="9945" w:type="dxa"/>
            <w:shd w:val="clear" w:color="auto" w:fill="365F91"/>
          </w:tcPr>
          <w:p w14:paraId="004BAD54" w14:textId="77777777" w:rsidR="009D6B4C" w:rsidRPr="00AA511C" w:rsidRDefault="009D6B4C" w:rsidP="00963C72">
            <w:pPr>
              <w:jc w:val="center"/>
              <w:rPr>
                <w:rFonts w:ascii="Calibri" w:hAnsi="Calibri"/>
              </w:rPr>
            </w:pPr>
          </w:p>
          <w:p w14:paraId="724528D5" w14:textId="77777777" w:rsidR="009D6B4C" w:rsidRPr="00EE537F" w:rsidRDefault="009D6B4C" w:rsidP="00963C72">
            <w:pPr>
              <w:jc w:val="center"/>
              <w:rPr>
                <w:rFonts w:ascii="Calibri" w:hAnsi="Calibri"/>
                <w:b/>
                <w:color w:val="FFFFFF"/>
                <w:sz w:val="44"/>
              </w:rPr>
            </w:pPr>
            <w:r w:rsidRPr="00EE537F">
              <w:rPr>
                <w:rFonts w:ascii="Calibri" w:hAnsi="Calibri"/>
                <w:b/>
                <w:color w:val="FFFFFF"/>
                <w:sz w:val="44"/>
              </w:rPr>
              <w:t>Cahier des Clauses</w:t>
            </w:r>
          </w:p>
          <w:p w14:paraId="623C71DC" w14:textId="77777777" w:rsidR="009D6B4C" w:rsidRPr="00EE537F" w:rsidRDefault="009D6B4C" w:rsidP="00963C72">
            <w:pPr>
              <w:jc w:val="center"/>
              <w:rPr>
                <w:rFonts w:ascii="Calibri" w:hAnsi="Calibri"/>
                <w:b/>
                <w:color w:val="FFFFFF"/>
                <w:sz w:val="44"/>
              </w:rPr>
            </w:pPr>
            <w:r w:rsidRPr="00EE537F">
              <w:rPr>
                <w:rFonts w:ascii="Calibri" w:hAnsi="Calibri"/>
                <w:b/>
                <w:color w:val="FFFFFF"/>
                <w:sz w:val="44"/>
              </w:rPr>
              <w:t>Techniques  Particulières</w:t>
            </w:r>
          </w:p>
          <w:p w14:paraId="43E8DE29" w14:textId="77777777" w:rsidR="009D6B4C" w:rsidRPr="00EE537F" w:rsidRDefault="009D6B4C" w:rsidP="00963C72">
            <w:pPr>
              <w:jc w:val="center"/>
              <w:rPr>
                <w:rFonts w:ascii="Calibri" w:hAnsi="Calibri"/>
                <w:b/>
                <w:color w:val="FFFFFF"/>
                <w:sz w:val="44"/>
              </w:rPr>
            </w:pPr>
            <w:r w:rsidRPr="00EE537F">
              <w:rPr>
                <w:rFonts w:ascii="Calibri" w:hAnsi="Calibri"/>
                <w:b/>
                <w:color w:val="FFFFFF"/>
                <w:sz w:val="44"/>
              </w:rPr>
              <w:t>(C.C.T.P)</w:t>
            </w:r>
          </w:p>
          <w:p w14:paraId="579FB18C" w14:textId="77777777" w:rsidR="009D6B4C" w:rsidRPr="00EE537F" w:rsidRDefault="009D6B4C" w:rsidP="00963C72">
            <w:pPr>
              <w:rPr>
                <w:rFonts w:ascii="Calibri" w:hAnsi="Calibri"/>
              </w:rPr>
            </w:pPr>
          </w:p>
        </w:tc>
      </w:tr>
    </w:tbl>
    <w:p w14:paraId="3C186BCA" w14:textId="77777777" w:rsidR="009D6B4C" w:rsidRPr="00EE537F" w:rsidRDefault="009D6B4C" w:rsidP="00963C72">
      <w:pPr>
        <w:rPr>
          <w:rFonts w:ascii="Calibri" w:hAnsi="Calibri"/>
          <w:b/>
          <w:sz w:val="56"/>
        </w:rPr>
      </w:pPr>
    </w:p>
    <w:p w14:paraId="0FEBE5F3" w14:textId="77777777" w:rsidR="009D6B4C" w:rsidRPr="00EE537F" w:rsidRDefault="009D6B4C" w:rsidP="00963C72">
      <w:pPr>
        <w:shd w:val="clear" w:color="auto" w:fill="365F91"/>
        <w:spacing w:line="400" w:lineRule="exact"/>
        <w:ind w:left="-142" w:right="-29"/>
        <w:jc w:val="center"/>
        <w:rPr>
          <w:rFonts w:ascii="Calibri" w:hAnsi="Calibri"/>
          <w:b/>
          <w:color w:val="FFFFFF"/>
        </w:rPr>
      </w:pPr>
      <w:r w:rsidRPr="00EE537F">
        <w:rPr>
          <w:rFonts w:ascii="Calibri" w:hAnsi="Calibri"/>
          <w:b/>
          <w:color w:val="FFFFFF"/>
          <w:sz w:val="32"/>
        </w:rPr>
        <w:t>MARCHÉ PRIVÉ DE TRAVAUX</w:t>
      </w:r>
    </w:p>
    <w:p w14:paraId="67E14C47" w14:textId="77777777" w:rsidR="009D6B4C" w:rsidRPr="00EE537F" w:rsidRDefault="009D6B4C" w:rsidP="00963C72">
      <w:pPr>
        <w:rPr>
          <w:rFonts w:ascii="Calibri" w:hAnsi="Calibri"/>
        </w:rPr>
      </w:pPr>
    </w:p>
    <w:p w14:paraId="4938380D" w14:textId="77777777" w:rsidR="009D6B4C" w:rsidRPr="00EE537F" w:rsidRDefault="009D6B4C" w:rsidP="00963C72">
      <w:pPr>
        <w:rPr>
          <w:rFonts w:ascii="Calibri" w:hAnsi="Calibri"/>
          <w:b/>
          <w:sz w:val="52"/>
          <w:szCs w:val="52"/>
        </w:rPr>
      </w:pPr>
    </w:p>
    <w:p w14:paraId="0CCB3905" w14:textId="26ADE2F5" w:rsidR="009D6B4C" w:rsidRPr="00EE537F" w:rsidRDefault="00C74B19" w:rsidP="00963C72">
      <w:pPr>
        <w:jc w:val="center"/>
        <w:rPr>
          <w:rFonts w:ascii="Calibri" w:hAnsi="Calibri"/>
          <w:b/>
          <w:color w:val="808080"/>
          <w:sz w:val="52"/>
          <w:szCs w:val="52"/>
        </w:rPr>
      </w:pPr>
      <w:r>
        <w:rPr>
          <w:rFonts w:ascii="Calibri" w:hAnsi="Calibri"/>
          <w:b/>
          <w:noProof/>
          <w:color w:val="808080"/>
          <w:sz w:val="52"/>
          <w:szCs w:val="52"/>
        </w:rPr>
        <w:t>SCI LES MURAILLES</w:t>
      </w:r>
    </w:p>
    <w:p w14:paraId="6B5736AD" w14:textId="77777777" w:rsidR="009D6B4C" w:rsidRPr="00EE537F" w:rsidRDefault="009D6B4C" w:rsidP="00963C72">
      <w:pPr>
        <w:rPr>
          <w:rFonts w:ascii="Calibri" w:hAnsi="Calibri"/>
          <w:sz w:val="52"/>
          <w:szCs w:val="52"/>
        </w:rPr>
      </w:pPr>
    </w:p>
    <w:tbl>
      <w:tblPr>
        <w:tblW w:w="9645" w:type="dxa"/>
        <w:tblInd w:w="-214" w:type="dxa"/>
        <w:tblBorders>
          <w:top w:val="double" w:sz="4" w:space="0" w:color="A6A6A6"/>
          <w:left w:val="double" w:sz="4" w:space="0" w:color="A6A6A6"/>
          <w:bottom w:val="double" w:sz="4" w:space="0" w:color="A6A6A6"/>
          <w:right w:val="double" w:sz="4" w:space="0" w:color="A6A6A6"/>
        </w:tblBorders>
        <w:tblLayout w:type="fixed"/>
        <w:tblCellMar>
          <w:left w:w="70" w:type="dxa"/>
          <w:right w:w="70" w:type="dxa"/>
        </w:tblCellMar>
        <w:tblLook w:val="04A0" w:firstRow="1" w:lastRow="0" w:firstColumn="1" w:lastColumn="0" w:noHBand="0" w:noVBand="1"/>
      </w:tblPr>
      <w:tblGrid>
        <w:gridCol w:w="9645"/>
      </w:tblGrid>
      <w:tr w:rsidR="009D6B4C" w:rsidRPr="00EE537F" w14:paraId="31C6F9EB" w14:textId="77777777" w:rsidTr="00963C72">
        <w:trPr>
          <w:trHeight w:val="205"/>
        </w:trPr>
        <w:tc>
          <w:tcPr>
            <w:tcW w:w="9640" w:type="dxa"/>
            <w:tcBorders>
              <w:top w:val="double" w:sz="4" w:space="0" w:color="A6A6A6"/>
              <w:left w:val="double" w:sz="4" w:space="0" w:color="A6A6A6"/>
              <w:bottom w:val="nil"/>
              <w:right w:val="double" w:sz="4" w:space="0" w:color="A6A6A6"/>
            </w:tcBorders>
            <w:shd w:val="clear" w:color="auto" w:fill="365F91"/>
            <w:hideMark/>
          </w:tcPr>
          <w:p w14:paraId="0BD97E17" w14:textId="77777777" w:rsidR="009D6B4C" w:rsidRPr="00EE537F" w:rsidRDefault="009D6B4C" w:rsidP="00963C72">
            <w:pPr>
              <w:spacing w:line="276" w:lineRule="auto"/>
              <w:ind w:right="-61"/>
              <w:jc w:val="center"/>
              <w:rPr>
                <w:rFonts w:ascii="Calibri" w:hAnsi="Calibri"/>
                <w:b/>
                <w:bCs/>
                <w:i/>
                <w:iCs/>
                <w:color w:val="FFFFFF"/>
                <w:sz w:val="28"/>
                <w:szCs w:val="28"/>
                <w:lang w:eastAsia="en-US"/>
              </w:rPr>
            </w:pPr>
            <w:r w:rsidRPr="00EE537F">
              <w:rPr>
                <w:rFonts w:ascii="Calibri" w:hAnsi="Calibri"/>
                <w:b/>
                <w:bCs/>
                <w:i/>
                <w:iCs/>
                <w:color w:val="FFFFFF"/>
                <w:sz w:val="28"/>
                <w:szCs w:val="28"/>
              </w:rPr>
              <w:t>Objet du marché</w:t>
            </w:r>
          </w:p>
        </w:tc>
      </w:tr>
      <w:tr w:rsidR="009D6B4C" w:rsidRPr="00EE537F" w14:paraId="5FC0BB8E" w14:textId="77777777" w:rsidTr="00963C72">
        <w:trPr>
          <w:trHeight w:val="48"/>
        </w:trPr>
        <w:tc>
          <w:tcPr>
            <w:tcW w:w="9640" w:type="dxa"/>
            <w:tcBorders>
              <w:top w:val="nil"/>
              <w:left w:val="double" w:sz="4" w:space="0" w:color="A6A6A6"/>
              <w:bottom w:val="nil"/>
              <w:right w:val="double" w:sz="4" w:space="0" w:color="A6A6A6"/>
            </w:tcBorders>
          </w:tcPr>
          <w:p w14:paraId="396E83BD" w14:textId="77777777" w:rsidR="009D6B4C" w:rsidRPr="00EE537F" w:rsidRDefault="009D6B4C" w:rsidP="00963C72">
            <w:pPr>
              <w:spacing w:line="276" w:lineRule="auto"/>
              <w:ind w:left="567" w:right="-61"/>
              <w:rPr>
                <w:rFonts w:ascii="Calibri" w:hAnsi="Calibri"/>
                <w:sz w:val="6"/>
                <w:szCs w:val="6"/>
                <w:lang w:eastAsia="en-US"/>
              </w:rPr>
            </w:pPr>
          </w:p>
        </w:tc>
      </w:tr>
      <w:tr w:rsidR="009D6B4C" w:rsidRPr="00EE537F" w14:paraId="1293D7AF" w14:textId="77777777" w:rsidTr="00963C72">
        <w:trPr>
          <w:trHeight w:val="835"/>
        </w:trPr>
        <w:tc>
          <w:tcPr>
            <w:tcW w:w="9640" w:type="dxa"/>
            <w:tcBorders>
              <w:top w:val="nil"/>
              <w:left w:val="double" w:sz="4" w:space="0" w:color="A6A6A6"/>
              <w:bottom w:val="double" w:sz="4" w:space="0" w:color="A6A6A6"/>
              <w:right w:val="double" w:sz="4" w:space="0" w:color="A6A6A6"/>
            </w:tcBorders>
          </w:tcPr>
          <w:p w14:paraId="7FE824E0" w14:textId="77777777" w:rsidR="009D6B4C" w:rsidRPr="00EE537F" w:rsidRDefault="009D6B4C" w:rsidP="00963C72">
            <w:pPr>
              <w:tabs>
                <w:tab w:val="left" w:pos="2552"/>
              </w:tabs>
              <w:spacing w:line="240" w:lineRule="exact"/>
              <w:ind w:left="-354" w:right="-61"/>
              <w:jc w:val="center"/>
              <w:rPr>
                <w:rFonts w:ascii="Calibri" w:eastAsia="Calibri" w:hAnsi="Calibri"/>
                <w:lang w:eastAsia="en-US"/>
              </w:rPr>
            </w:pPr>
          </w:p>
          <w:p w14:paraId="07DBB3F8" w14:textId="65DBDCF1" w:rsidR="009D6B4C" w:rsidRPr="00EE537F" w:rsidRDefault="00C74B19" w:rsidP="00963C72">
            <w:pPr>
              <w:spacing w:line="276" w:lineRule="auto"/>
              <w:ind w:right="-61"/>
              <w:jc w:val="center"/>
              <w:rPr>
                <w:rFonts w:ascii="Calibri" w:hAnsi="Calibri"/>
                <w:color w:val="808080"/>
                <w:sz w:val="27"/>
                <w:szCs w:val="27"/>
                <w:lang w:eastAsia="en-US"/>
              </w:rPr>
            </w:pPr>
            <w:r>
              <w:rPr>
                <w:rFonts w:ascii="Calibri" w:hAnsi="Calibri"/>
                <w:noProof/>
                <w:color w:val="808080"/>
                <w:sz w:val="28"/>
                <w:szCs w:val="27"/>
              </w:rPr>
              <w:t>Création des VRD de la nouvelle plateforme logistique PIHEN à Rémy</w:t>
            </w:r>
          </w:p>
        </w:tc>
      </w:tr>
    </w:tbl>
    <w:p w14:paraId="4CC61CF4" w14:textId="77777777" w:rsidR="009D6B4C" w:rsidRPr="00EE537F" w:rsidRDefault="009D6B4C" w:rsidP="00963C72">
      <w:pPr>
        <w:tabs>
          <w:tab w:val="left" w:pos="3742"/>
        </w:tabs>
        <w:ind w:left="-284"/>
        <w:jc w:val="center"/>
        <w:rPr>
          <w:rFonts w:ascii="Calibri" w:hAnsi="Calibri"/>
          <w:sz w:val="22"/>
          <w:szCs w:val="22"/>
          <w:lang w:eastAsia="en-US"/>
        </w:rPr>
      </w:pPr>
    </w:p>
    <w:p w14:paraId="6751A84F" w14:textId="77777777" w:rsidR="009D6B4C" w:rsidRPr="00EE537F" w:rsidRDefault="009D6B4C" w:rsidP="00963C72">
      <w:pPr>
        <w:tabs>
          <w:tab w:val="left" w:pos="3742"/>
        </w:tabs>
        <w:jc w:val="center"/>
        <w:rPr>
          <w:rFonts w:ascii="Calibri" w:hAnsi="Calibri"/>
        </w:rPr>
      </w:pPr>
    </w:p>
    <w:p w14:paraId="42B2DF93" w14:textId="2B2534FA" w:rsidR="009D6B4C" w:rsidRPr="002E59C2" w:rsidRDefault="002E59C2" w:rsidP="00963C72">
      <w:pPr>
        <w:tabs>
          <w:tab w:val="left" w:pos="3742"/>
        </w:tabs>
        <w:jc w:val="center"/>
        <w:rPr>
          <w:rFonts w:ascii="Calibri" w:hAnsi="Calibri"/>
          <w:b/>
          <w:i/>
          <w:sz w:val="36"/>
          <w:szCs w:val="36"/>
        </w:rPr>
      </w:pPr>
      <w:r>
        <w:rPr>
          <w:rFonts w:ascii="Calibri" w:hAnsi="Calibri"/>
          <w:b/>
          <w:i/>
          <w:sz w:val="36"/>
          <w:szCs w:val="36"/>
          <w:u w:val="single"/>
        </w:rPr>
        <w:t>Lot 0</w:t>
      </w:r>
      <w:r w:rsidR="001F3321">
        <w:rPr>
          <w:rFonts w:ascii="Calibri" w:hAnsi="Calibri"/>
          <w:b/>
          <w:i/>
          <w:sz w:val="36"/>
          <w:szCs w:val="36"/>
          <w:u w:val="single"/>
        </w:rPr>
        <w:t>2</w:t>
      </w:r>
      <w:r>
        <w:rPr>
          <w:rFonts w:ascii="Calibri" w:hAnsi="Calibri"/>
          <w:b/>
          <w:i/>
          <w:sz w:val="36"/>
          <w:szCs w:val="36"/>
          <w:u w:val="single"/>
        </w:rPr>
        <w:t> :</w:t>
      </w:r>
      <w:r>
        <w:rPr>
          <w:rFonts w:ascii="Calibri" w:hAnsi="Calibri"/>
          <w:b/>
          <w:i/>
          <w:sz w:val="36"/>
          <w:szCs w:val="36"/>
        </w:rPr>
        <w:t xml:space="preserve"> </w:t>
      </w:r>
      <w:r w:rsidR="001F3321">
        <w:rPr>
          <w:rFonts w:ascii="Calibri" w:hAnsi="Calibri"/>
          <w:b/>
          <w:i/>
          <w:sz w:val="36"/>
          <w:szCs w:val="36"/>
        </w:rPr>
        <w:t>Réseaux secs et éclairage public</w:t>
      </w:r>
      <w:r>
        <w:rPr>
          <w:rFonts w:ascii="Calibri" w:hAnsi="Calibri"/>
          <w:b/>
          <w:i/>
          <w:sz w:val="36"/>
          <w:szCs w:val="36"/>
        </w:rPr>
        <w:t>.</w:t>
      </w:r>
    </w:p>
    <w:p w14:paraId="6337F46D" w14:textId="77777777" w:rsidR="009D6B4C" w:rsidRPr="00EE537F" w:rsidRDefault="009D6B4C" w:rsidP="00963C72">
      <w:pPr>
        <w:tabs>
          <w:tab w:val="left" w:pos="3742"/>
        </w:tabs>
        <w:jc w:val="center"/>
        <w:rPr>
          <w:rFonts w:ascii="Calibri" w:hAnsi="Calibri"/>
        </w:rPr>
      </w:pPr>
    </w:p>
    <w:p w14:paraId="74A8D442" w14:textId="77777777" w:rsidR="009D6B4C" w:rsidRPr="00EE537F" w:rsidRDefault="009D6B4C" w:rsidP="00963C72">
      <w:pPr>
        <w:tabs>
          <w:tab w:val="left" w:pos="3742"/>
        </w:tabs>
        <w:rPr>
          <w:rFonts w:ascii="Calibri" w:hAnsi="Calibri"/>
        </w:rPr>
      </w:pPr>
    </w:p>
    <w:p w14:paraId="0BE3DFF1" w14:textId="77777777" w:rsidR="009D6B4C" w:rsidRPr="00EE537F" w:rsidRDefault="009D6B4C" w:rsidP="00963C72">
      <w:pPr>
        <w:tabs>
          <w:tab w:val="left" w:pos="3742"/>
        </w:tabs>
        <w:rPr>
          <w:rFonts w:ascii="Calibri" w:hAnsi="Calibri"/>
        </w:rPr>
      </w:pPr>
    </w:p>
    <w:p w14:paraId="4012CCAF" w14:textId="77777777" w:rsidR="009D6B4C" w:rsidRPr="00EE537F" w:rsidRDefault="009D6B4C" w:rsidP="00963C72">
      <w:pPr>
        <w:tabs>
          <w:tab w:val="left" w:pos="3742"/>
        </w:tabs>
        <w:rPr>
          <w:rFonts w:ascii="Calibri" w:hAnsi="Calibri"/>
        </w:rPr>
      </w:pPr>
    </w:p>
    <w:tbl>
      <w:tblPr>
        <w:tblW w:w="9756" w:type="dxa"/>
        <w:tblBorders>
          <w:top w:val="single" w:sz="24" w:space="0" w:color="A6A6A6"/>
          <w:left w:val="single" w:sz="24" w:space="0" w:color="A6A6A6"/>
          <w:bottom w:val="single" w:sz="24" w:space="0" w:color="A6A6A6"/>
          <w:right w:val="single" w:sz="24" w:space="0" w:color="A6A6A6"/>
          <w:insideH w:val="single" w:sz="4" w:space="0" w:color="auto"/>
          <w:insideV w:val="single" w:sz="24" w:space="0" w:color="A6A6A6"/>
        </w:tblBorders>
        <w:tblLook w:val="01E0" w:firstRow="1" w:lastRow="1" w:firstColumn="1" w:lastColumn="1" w:noHBand="0" w:noVBand="0"/>
      </w:tblPr>
      <w:tblGrid>
        <w:gridCol w:w="4786"/>
        <w:gridCol w:w="4970"/>
      </w:tblGrid>
      <w:tr w:rsidR="009D6B4C" w:rsidRPr="00EE537F" w14:paraId="7B5A4706" w14:textId="77777777" w:rsidTr="00963C72">
        <w:trPr>
          <w:trHeight w:val="2252"/>
        </w:trPr>
        <w:tc>
          <w:tcPr>
            <w:tcW w:w="4786" w:type="dxa"/>
            <w:tcBorders>
              <w:top w:val="single" w:sz="24" w:space="0" w:color="A6A6A6"/>
              <w:left w:val="single" w:sz="24" w:space="0" w:color="A6A6A6"/>
              <w:bottom w:val="single" w:sz="24" w:space="0" w:color="A6A6A6"/>
              <w:right w:val="single" w:sz="24" w:space="0" w:color="A6A6A6"/>
            </w:tcBorders>
          </w:tcPr>
          <w:p w14:paraId="2C432EE4" w14:textId="77777777" w:rsidR="009D6B4C" w:rsidRPr="00EE537F" w:rsidRDefault="009D6B4C" w:rsidP="00963C72">
            <w:pPr>
              <w:jc w:val="center"/>
              <w:rPr>
                <w:rFonts w:ascii="Calibri" w:eastAsia="Calibri" w:hAnsi="Calibri"/>
                <w:color w:val="00365F"/>
                <w:u w:val="single"/>
                <w:lang w:eastAsia="en-US"/>
              </w:rPr>
            </w:pPr>
            <w:r w:rsidRPr="00EE537F">
              <w:rPr>
                <w:rFonts w:ascii="Calibri" w:hAnsi="Calibri"/>
                <w:color w:val="00365F"/>
                <w:u w:val="single"/>
              </w:rPr>
              <w:t>Maître d'œuvre :</w:t>
            </w:r>
          </w:p>
          <w:p w14:paraId="286AA816" w14:textId="77777777" w:rsidR="009D6B4C" w:rsidRPr="00EE537F" w:rsidRDefault="009D6B4C" w:rsidP="00963C72">
            <w:pPr>
              <w:jc w:val="center"/>
              <w:rPr>
                <w:rFonts w:ascii="Calibri" w:hAnsi="Calibri"/>
                <w:color w:val="00365F"/>
                <w:u w:val="single"/>
              </w:rPr>
            </w:pPr>
          </w:p>
          <w:p w14:paraId="1EBF23DE" w14:textId="77777777" w:rsidR="009D6B4C" w:rsidRPr="00EE537F" w:rsidRDefault="009D6B4C" w:rsidP="00963C72">
            <w:pPr>
              <w:ind w:left="567"/>
              <w:jc w:val="center"/>
              <w:rPr>
                <w:rFonts w:ascii="Calibri" w:hAnsi="Calibri"/>
                <w:b/>
                <w:color w:val="00365F"/>
                <w:sz w:val="32"/>
                <w:szCs w:val="32"/>
              </w:rPr>
            </w:pPr>
            <w:r w:rsidRPr="00EE537F">
              <w:rPr>
                <w:rFonts w:ascii="Calibri" w:hAnsi="Calibri"/>
                <w:b/>
                <w:noProof/>
                <w:color w:val="00365F"/>
                <w:sz w:val="32"/>
                <w:szCs w:val="32"/>
              </w:rPr>
              <w:t>ACP</w:t>
            </w:r>
          </w:p>
          <w:p w14:paraId="25CFC741" w14:textId="77777777" w:rsidR="009D6B4C" w:rsidRPr="00EE537F" w:rsidRDefault="009D6B4C" w:rsidP="00963C72">
            <w:pPr>
              <w:ind w:left="567"/>
              <w:rPr>
                <w:rFonts w:ascii="Calibri" w:hAnsi="Calibri"/>
                <w:color w:val="00365F"/>
                <w:szCs w:val="24"/>
              </w:rPr>
            </w:pPr>
            <w:r w:rsidRPr="00EE537F">
              <w:rPr>
                <w:rFonts w:ascii="Calibri" w:hAnsi="Calibri"/>
                <w:noProof/>
                <w:color w:val="00365F"/>
                <w:szCs w:val="24"/>
              </w:rPr>
              <w:t>61 Ter rue Saint Joseph</w:t>
            </w:r>
          </w:p>
          <w:p w14:paraId="2F1BC6A8" w14:textId="77777777" w:rsidR="009D6B4C" w:rsidRPr="00EE537F" w:rsidRDefault="009D6B4C" w:rsidP="00963C72">
            <w:pPr>
              <w:ind w:left="567"/>
              <w:rPr>
                <w:rFonts w:ascii="Calibri" w:hAnsi="Calibri"/>
                <w:color w:val="00365F"/>
                <w:szCs w:val="24"/>
              </w:rPr>
            </w:pPr>
            <w:r w:rsidRPr="00EE537F">
              <w:rPr>
                <w:rFonts w:ascii="Calibri" w:hAnsi="Calibri"/>
                <w:noProof/>
                <w:color w:val="00365F"/>
                <w:szCs w:val="24"/>
              </w:rPr>
              <w:t>60 200 Compiègne</w:t>
            </w:r>
          </w:p>
          <w:p w14:paraId="57A0DDCB" w14:textId="77777777" w:rsidR="009D6B4C" w:rsidRPr="00EE537F" w:rsidRDefault="009D6B4C" w:rsidP="00963C72">
            <w:pPr>
              <w:ind w:left="567"/>
              <w:rPr>
                <w:rFonts w:ascii="Calibri" w:hAnsi="Calibri"/>
                <w:color w:val="00365F"/>
                <w:szCs w:val="24"/>
              </w:rPr>
            </w:pPr>
            <w:r w:rsidRPr="00EE537F">
              <w:rPr>
                <w:rFonts w:ascii="Calibri" w:hAnsi="Calibri"/>
                <w:b/>
                <w:color w:val="00365F"/>
                <w:szCs w:val="24"/>
                <w:u w:val="single"/>
              </w:rPr>
              <w:t xml:space="preserve">Tel : </w:t>
            </w:r>
            <w:r w:rsidRPr="00EE537F">
              <w:rPr>
                <w:rFonts w:ascii="Calibri" w:hAnsi="Calibri"/>
                <w:noProof/>
                <w:color w:val="00365F"/>
                <w:szCs w:val="24"/>
              </w:rPr>
              <w:t>0344409872</w:t>
            </w:r>
          </w:p>
          <w:p w14:paraId="51698884" w14:textId="77777777" w:rsidR="009D6B4C" w:rsidRPr="00EE537F" w:rsidRDefault="009D6B4C" w:rsidP="00963C72">
            <w:pPr>
              <w:ind w:left="567"/>
              <w:rPr>
                <w:rFonts w:ascii="Calibri" w:hAnsi="Calibri"/>
                <w:color w:val="00365F"/>
                <w:szCs w:val="24"/>
              </w:rPr>
            </w:pPr>
            <w:r w:rsidRPr="00EE537F">
              <w:rPr>
                <w:rFonts w:ascii="Calibri" w:hAnsi="Calibri"/>
                <w:b/>
                <w:color w:val="00365F"/>
                <w:szCs w:val="24"/>
                <w:u w:val="single"/>
              </w:rPr>
              <w:t xml:space="preserve">FAX : </w:t>
            </w:r>
            <w:r w:rsidRPr="00EE537F">
              <w:rPr>
                <w:rFonts w:ascii="Calibri" w:hAnsi="Calibri"/>
                <w:noProof/>
                <w:color w:val="00365F"/>
                <w:szCs w:val="24"/>
              </w:rPr>
              <w:t>0972220556</w:t>
            </w:r>
          </w:p>
          <w:p w14:paraId="58A70CA3" w14:textId="77777777" w:rsidR="009D6B4C" w:rsidRPr="00EE537F" w:rsidRDefault="009D6B4C" w:rsidP="00963C72">
            <w:pPr>
              <w:ind w:left="567"/>
              <w:rPr>
                <w:rFonts w:ascii="Calibri" w:hAnsi="Calibri"/>
                <w:color w:val="00365F"/>
                <w:szCs w:val="24"/>
              </w:rPr>
            </w:pPr>
            <w:r w:rsidRPr="00EE537F">
              <w:rPr>
                <w:rFonts w:ascii="Calibri" w:hAnsi="Calibri"/>
                <w:b/>
                <w:color w:val="00365F"/>
                <w:szCs w:val="24"/>
                <w:u w:val="single"/>
              </w:rPr>
              <w:t xml:space="preserve">Courriel : </w:t>
            </w:r>
            <w:r w:rsidRPr="00EE537F">
              <w:rPr>
                <w:rFonts w:ascii="Calibri" w:hAnsi="Calibri"/>
                <w:noProof/>
                <w:color w:val="00365F"/>
                <w:szCs w:val="24"/>
              </w:rPr>
              <w:t>acp@acp-vrd.com</w:t>
            </w:r>
          </w:p>
          <w:p w14:paraId="1B9CBD82" w14:textId="77777777" w:rsidR="009D6B4C" w:rsidRPr="00EE537F" w:rsidRDefault="009D6B4C" w:rsidP="00963C72">
            <w:pPr>
              <w:ind w:left="567"/>
              <w:rPr>
                <w:rFonts w:ascii="Calibri" w:hAnsi="Calibri"/>
                <w:color w:val="00365F"/>
                <w:szCs w:val="24"/>
              </w:rPr>
            </w:pPr>
            <w:r w:rsidRPr="00EE537F">
              <w:rPr>
                <w:rFonts w:ascii="Calibri" w:hAnsi="Calibri"/>
                <w:noProof/>
                <w:color w:val="00365F"/>
                <w:szCs w:val="24"/>
              </w:rPr>
              <w:t>SARL</w:t>
            </w:r>
          </w:p>
          <w:p w14:paraId="671ED41B" w14:textId="77777777" w:rsidR="009D6B4C" w:rsidRPr="00EE537F" w:rsidRDefault="009D6B4C" w:rsidP="00963C72">
            <w:pPr>
              <w:ind w:left="567"/>
              <w:rPr>
                <w:rFonts w:ascii="Calibri" w:hAnsi="Calibri"/>
                <w:color w:val="00365F"/>
                <w:szCs w:val="24"/>
              </w:rPr>
            </w:pPr>
            <w:r w:rsidRPr="00EE537F">
              <w:rPr>
                <w:rFonts w:ascii="Calibri" w:hAnsi="Calibri"/>
                <w:b/>
                <w:color w:val="00365F"/>
                <w:szCs w:val="24"/>
                <w:u w:val="single"/>
              </w:rPr>
              <w:t xml:space="preserve">Capital de : </w:t>
            </w:r>
            <w:r w:rsidRPr="00EE537F">
              <w:rPr>
                <w:rFonts w:ascii="Calibri" w:hAnsi="Calibri"/>
                <w:noProof/>
                <w:color w:val="00365F"/>
                <w:szCs w:val="24"/>
              </w:rPr>
              <w:t>10000</w:t>
            </w:r>
            <w:r w:rsidRPr="00EE537F">
              <w:rPr>
                <w:rFonts w:ascii="Calibri" w:hAnsi="Calibri"/>
                <w:color w:val="00365F"/>
                <w:szCs w:val="24"/>
              </w:rPr>
              <w:t xml:space="preserve"> €</w:t>
            </w:r>
          </w:p>
          <w:p w14:paraId="24BBEC46" w14:textId="77777777" w:rsidR="009D6B4C" w:rsidRPr="00EE537F" w:rsidRDefault="009D6B4C" w:rsidP="00963C72">
            <w:pPr>
              <w:ind w:left="567"/>
              <w:rPr>
                <w:rFonts w:ascii="Calibri" w:hAnsi="Calibri"/>
                <w:color w:val="00365F"/>
                <w:szCs w:val="24"/>
              </w:rPr>
            </w:pPr>
            <w:r w:rsidRPr="00EE537F">
              <w:rPr>
                <w:rFonts w:ascii="Calibri" w:hAnsi="Calibri"/>
                <w:b/>
                <w:color w:val="00365F"/>
                <w:szCs w:val="24"/>
                <w:u w:val="single"/>
              </w:rPr>
              <w:t xml:space="preserve">RCS : </w:t>
            </w:r>
            <w:r w:rsidRPr="00EE537F">
              <w:rPr>
                <w:rFonts w:ascii="Calibri" w:hAnsi="Calibri"/>
                <w:noProof/>
                <w:color w:val="00365F"/>
                <w:szCs w:val="24"/>
              </w:rPr>
              <w:t>489 072 611 00028</w:t>
            </w:r>
          </w:p>
          <w:p w14:paraId="5863F273" w14:textId="77777777" w:rsidR="009D6B4C" w:rsidRPr="00EE537F" w:rsidRDefault="009D6B4C" w:rsidP="00963C72">
            <w:pPr>
              <w:rPr>
                <w:rFonts w:ascii="Calibri" w:hAnsi="Calibri"/>
                <w:sz w:val="22"/>
                <w:szCs w:val="22"/>
                <w:lang w:eastAsia="en-US"/>
              </w:rPr>
            </w:pPr>
          </w:p>
        </w:tc>
        <w:tc>
          <w:tcPr>
            <w:tcW w:w="4970" w:type="dxa"/>
            <w:tcBorders>
              <w:top w:val="single" w:sz="24" w:space="0" w:color="A6A6A6"/>
              <w:left w:val="single" w:sz="24" w:space="0" w:color="A6A6A6"/>
              <w:bottom w:val="single" w:sz="24" w:space="0" w:color="A6A6A6"/>
              <w:right w:val="single" w:sz="24" w:space="0" w:color="A6A6A6"/>
            </w:tcBorders>
          </w:tcPr>
          <w:p w14:paraId="0D590863" w14:textId="77777777" w:rsidR="009D6B4C" w:rsidRPr="00EE537F" w:rsidRDefault="009D6B4C" w:rsidP="00963C72">
            <w:pPr>
              <w:tabs>
                <w:tab w:val="left" w:pos="3742"/>
              </w:tabs>
              <w:jc w:val="center"/>
              <w:rPr>
                <w:rFonts w:ascii="Calibri" w:eastAsia="Calibri" w:hAnsi="Calibri"/>
                <w:u w:val="single"/>
                <w:lang w:eastAsia="en-US"/>
              </w:rPr>
            </w:pPr>
            <w:r w:rsidRPr="00EE537F">
              <w:rPr>
                <w:rFonts w:ascii="Calibri" w:hAnsi="Calibri"/>
                <w:u w:val="single"/>
              </w:rPr>
              <w:t>Maître d'ouvrage :</w:t>
            </w:r>
          </w:p>
          <w:p w14:paraId="2BA372F1" w14:textId="77777777" w:rsidR="009D6B4C" w:rsidRPr="00EE537F" w:rsidRDefault="009D6B4C" w:rsidP="00963C72">
            <w:pPr>
              <w:tabs>
                <w:tab w:val="left" w:pos="3742"/>
              </w:tabs>
              <w:spacing w:line="276" w:lineRule="auto"/>
              <w:ind w:left="75"/>
              <w:jc w:val="center"/>
              <w:rPr>
                <w:rFonts w:ascii="Calibri" w:hAnsi="Calibri"/>
                <w:sz w:val="22"/>
                <w:u w:val="single"/>
                <w:lang w:eastAsia="en-US"/>
              </w:rPr>
            </w:pPr>
          </w:p>
          <w:p w14:paraId="3C49A359" w14:textId="77777777" w:rsidR="00C74B19" w:rsidRPr="00C6129D" w:rsidRDefault="00C74B19" w:rsidP="00C74B19">
            <w:pPr>
              <w:jc w:val="center"/>
              <w:rPr>
                <w:rFonts w:asciiTheme="minorHAnsi" w:hAnsiTheme="minorHAnsi"/>
                <w:b/>
                <w:noProof/>
                <w:color w:val="00365F"/>
                <w:sz w:val="28"/>
                <w:szCs w:val="28"/>
              </w:rPr>
            </w:pPr>
            <w:r w:rsidRPr="00C6129D">
              <w:rPr>
                <w:rFonts w:asciiTheme="minorHAnsi" w:hAnsiTheme="minorHAnsi"/>
                <w:b/>
                <w:noProof/>
                <w:color w:val="00365F"/>
                <w:sz w:val="28"/>
                <w:szCs w:val="28"/>
              </w:rPr>
              <w:t>SCI LES MURAILLES</w:t>
            </w:r>
          </w:p>
          <w:p w14:paraId="700C508A" w14:textId="77777777" w:rsidR="00C74B19" w:rsidRPr="00C6129D" w:rsidRDefault="00C74B19" w:rsidP="00C74B19">
            <w:pPr>
              <w:jc w:val="center"/>
              <w:rPr>
                <w:rFonts w:asciiTheme="minorHAnsi" w:hAnsiTheme="minorHAnsi"/>
                <w:b/>
                <w:noProof/>
                <w:color w:val="00365F"/>
                <w:sz w:val="28"/>
                <w:szCs w:val="28"/>
              </w:rPr>
            </w:pPr>
            <w:r w:rsidRPr="00C6129D">
              <w:rPr>
                <w:rFonts w:asciiTheme="minorHAnsi" w:hAnsiTheme="minorHAnsi"/>
                <w:b/>
                <w:noProof/>
                <w:color w:val="00365F"/>
                <w:sz w:val="28"/>
                <w:szCs w:val="28"/>
              </w:rPr>
              <w:t>170 Avenue de la Gare</w:t>
            </w:r>
          </w:p>
          <w:p w14:paraId="237ABBB7" w14:textId="77777777" w:rsidR="00C74B19" w:rsidRPr="00C6129D" w:rsidRDefault="00C74B19" w:rsidP="00C74B19">
            <w:pPr>
              <w:jc w:val="center"/>
              <w:rPr>
                <w:rFonts w:asciiTheme="minorHAnsi" w:hAnsiTheme="minorHAnsi"/>
                <w:b/>
                <w:noProof/>
                <w:color w:val="00365F"/>
                <w:sz w:val="28"/>
                <w:szCs w:val="28"/>
              </w:rPr>
            </w:pPr>
            <w:r w:rsidRPr="00C6129D">
              <w:rPr>
                <w:rFonts w:asciiTheme="minorHAnsi" w:hAnsiTheme="minorHAnsi"/>
                <w:b/>
                <w:noProof/>
                <w:color w:val="00365F"/>
                <w:sz w:val="28"/>
                <w:szCs w:val="28"/>
              </w:rPr>
              <w:t>60190 REMY</w:t>
            </w:r>
          </w:p>
          <w:p w14:paraId="36801F71" w14:textId="77777777" w:rsidR="00C74B19" w:rsidRDefault="00C74B19" w:rsidP="00C74B19">
            <w:pPr>
              <w:jc w:val="center"/>
              <w:rPr>
                <w:rFonts w:asciiTheme="minorHAnsi" w:hAnsiTheme="minorHAnsi"/>
                <w:b/>
                <w:noProof/>
                <w:color w:val="00365F"/>
                <w:sz w:val="28"/>
                <w:szCs w:val="28"/>
              </w:rPr>
            </w:pPr>
            <w:r w:rsidRPr="00C6129D">
              <w:rPr>
                <w:rFonts w:asciiTheme="minorHAnsi" w:hAnsiTheme="minorHAnsi"/>
                <w:b/>
                <w:noProof/>
                <w:color w:val="00365F"/>
                <w:sz w:val="28"/>
                <w:szCs w:val="28"/>
              </w:rPr>
              <w:t>Tél : 03.44.42.73.80</w:t>
            </w:r>
          </w:p>
          <w:p w14:paraId="6C430239" w14:textId="77777777" w:rsidR="00C74B19" w:rsidRPr="00C6129D" w:rsidRDefault="00C74B19" w:rsidP="00C74B19">
            <w:pPr>
              <w:jc w:val="center"/>
              <w:rPr>
                <w:rFonts w:asciiTheme="minorHAnsi" w:hAnsiTheme="minorHAnsi"/>
                <w:b/>
                <w:noProof/>
                <w:color w:val="00365F"/>
                <w:sz w:val="28"/>
                <w:szCs w:val="28"/>
              </w:rPr>
            </w:pPr>
          </w:p>
          <w:p w14:paraId="61B92C2E" w14:textId="1BCE304D" w:rsidR="00C74B19" w:rsidRPr="00C6129D" w:rsidRDefault="00C74B19" w:rsidP="00C74B19">
            <w:pPr>
              <w:jc w:val="center"/>
              <w:rPr>
                <w:rFonts w:asciiTheme="minorHAnsi" w:hAnsiTheme="minorHAnsi"/>
                <w:b/>
                <w:color w:val="00365F"/>
                <w:sz w:val="28"/>
                <w:szCs w:val="28"/>
              </w:rPr>
            </w:pPr>
            <w:r w:rsidRPr="00C6129D">
              <w:rPr>
                <w:rFonts w:asciiTheme="minorHAnsi" w:hAnsiTheme="minorHAnsi"/>
                <w:b/>
                <w:noProof/>
                <w:color w:val="00365F"/>
                <w:sz w:val="28"/>
                <w:szCs w:val="28"/>
              </w:rPr>
              <w:t>Courriel : pascal</w:t>
            </w:r>
            <w:r w:rsidR="004A066B">
              <w:rPr>
                <w:rFonts w:asciiTheme="minorHAnsi" w:hAnsiTheme="minorHAnsi"/>
                <w:b/>
                <w:noProof/>
                <w:color w:val="00365F"/>
                <w:sz w:val="28"/>
                <w:szCs w:val="28"/>
              </w:rPr>
              <w:t>.</w:t>
            </w:r>
            <w:r w:rsidRPr="00C6129D">
              <w:rPr>
                <w:rFonts w:asciiTheme="minorHAnsi" w:hAnsiTheme="minorHAnsi"/>
                <w:b/>
                <w:noProof/>
                <w:color w:val="00365F"/>
                <w:sz w:val="28"/>
                <w:szCs w:val="28"/>
              </w:rPr>
              <w:t>pihen@pihen.fr</w:t>
            </w:r>
          </w:p>
          <w:p w14:paraId="544BCF3D" w14:textId="44D8E281" w:rsidR="009D6B4C" w:rsidRPr="00EE537F" w:rsidRDefault="009D6B4C" w:rsidP="00C74B19">
            <w:pPr>
              <w:tabs>
                <w:tab w:val="left" w:pos="3742"/>
              </w:tabs>
              <w:spacing w:line="276" w:lineRule="auto"/>
              <w:ind w:left="75"/>
              <w:jc w:val="center"/>
              <w:rPr>
                <w:rFonts w:ascii="Calibri" w:hAnsi="Calibri"/>
                <w:sz w:val="22"/>
                <w:u w:val="single"/>
                <w:lang w:eastAsia="en-US"/>
              </w:rPr>
            </w:pPr>
          </w:p>
        </w:tc>
      </w:tr>
    </w:tbl>
    <w:p w14:paraId="5163B8A6" w14:textId="77777777" w:rsidR="009D6B4C" w:rsidRPr="00EE537F" w:rsidRDefault="009D6B4C" w:rsidP="00963C72">
      <w:pPr>
        <w:rPr>
          <w:rFonts w:ascii="Calibri" w:hAnsi="Calibri"/>
        </w:rPr>
      </w:pPr>
    </w:p>
    <w:p w14:paraId="79AFA1BA" w14:textId="77777777" w:rsidR="009D6B4C" w:rsidRPr="00EE537F" w:rsidRDefault="009D6B4C" w:rsidP="00963C72">
      <w:pPr>
        <w:rPr>
          <w:rFonts w:ascii="Calibri" w:hAnsi="Calibri"/>
        </w:rPr>
      </w:pPr>
    </w:p>
    <w:p w14:paraId="7FB9C93B" w14:textId="77777777" w:rsidR="006801AA" w:rsidRDefault="00550F9D">
      <w:pPr>
        <w:pStyle w:val="TM1"/>
        <w:tabs>
          <w:tab w:val="left" w:pos="360"/>
          <w:tab w:val="right" w:leader="dot" w:pos="9062"/>
        </w:tabs>
        <w:rPr>
          <w:rFonts w:asciiTheme="minorHAnsi" w:eastAsiaTheme="minorEastAsia" w:hAnsiTheme="minorHAnsi" w:cstheme="minorBidi"/>
          <w:noProof/>
          <w:szCs w:val="24"/>
          <w:lang w:eastAsia="ja-JP"/>
        </w:rPr>
      </w:pPr>
      <w:r w:rsidRPr="00EE537F">
        <w:rPr>
          <w:rFonts w:ascii="Calibri" w:hAnsi="Calibri"/>
          <w:b/>
          <w:sz w:val="32"/>
          <w:u w:val="single"/>
        </w:rPr>
        <w:fldChar w:fldCharType="begin"/>
      </w:r>
      <w:r w:rsidRPr="00EE537F">
        <w:rPr>
          <w:rFonts w:ascii="Calibri" w:hAnsi="Calibri"/>
          <w:b/>
          <w:sz w:val="32"/>
          <w:u w:val="single"/>
        </w:rPr>
        <w:instrText xml:space="preserve"> TOC \o "1-3" </w:instrText>
      </w:r>
      <w:r w:rsidRPr="00EE537F">
        <w:rPr>
          <w:rFonts w:ascii="Calibri" w:hAnsi="Calibri"/>
          <w:b/>
          <w:sz w:val="32"/>
          <w:u w:val="single"/>
        </w:rPr>
        <w:fldChar w:fldCharType="separate"/>
      </w:r>
      <w:r w:rsidR="006801AA" w:rsidRPr="006E2738">
        <w:rPr>
          <w:noProof/>
        </w:rPr>
        <w:t>1</w:t>
      </w:r>
      <w:r w:rsidR="006801AA">
        <w:rPr>
          <w:rFonts w:asciiTheme="minorHAnsi" w:eastAsiaTheme="minorEastAsia" w:hAnsiTheme="minorHAnsi" w:cstheme="minorBidi"/>
          <w:noProof/>
          <w:szCs w:val="24"/>
          <w:lang w:eastAsia="ja-JP"/>
        </w:rPr>
        <w:tab/>
      </w:r>
      <w:r w:rsidR="006801AA">
        <w:rPr>
          <w:noProof/>
        </w:rPr>
        <w:t>GENERALITES – DESCRIPTION DE L’OUVRAGE</w:t>
      </w:r>
      <w:r w:rsidR="006801AA">
        <w:rPr>
          <w:noProof/>
        </w:rPr>
        <w:tab/>
      </w:r>
      <w:r w:rsidR="006801AA">
        <w:rPr>
          <w:noProof/>
        </w:rPr>
        <w:fldChar w:fldCharType="begin"/>
      </w:r>
      <w:r w:rsidR="006801AA">
        <w:rPr>
          <w:noProof/>
        </w:rPr>
        <w:instrText xml:space="preserve"> PAGEREF _Toc356985371 \h </w:instrText>
      </w:r>
      <w:r w:rsidR="006801AA">
        <w:rPr>
          <w:noProof/>
        </w:rPr>
      </w:r>
      <w:r w:rsidR="006801AA">
        <w:rPr>
          <w:noProof/>
        </w:rPr>
        <w:fldChar w:fldCharType="separate"/>
      </w:r>
      <w:r w:rsidR="006801AA">
        <w:rPr>
          <w:noProof/>
        </w:rPr>
        <w:t>3</w:t>
      </w:r>
      <w:r w:rsidR="006801AA">
        <w:rPr>
          <w:noProof/>
        </w:rPr>
        <w:fldChar w:fldCharType="end"/>
      </w:r>
    </w:p>
    <w:p w14:paraId="1569C7E2" w14:textId="77777777" w:rsidR="006801AA" w:rsidRDefault="006801AA">
      <w:pPr>
        <w:pStyle w:val="TM2"/>
        <w:rPr>
          <w:rFonts w:asciiTheme="minorHAnsi" w:eastAsiaTheme="minorEastAsia" w:hAnsiTheme="minorHAnsi" w:cstheme="minorBidi"/>
          <w:noProof/>
          <w:szCs w:val="24"/>
          <w:lang w:eastAsia="ja-JP"/>
        </w:rPr>
      </w:pPr>
      <w:r w:rsidRPr="006E2738">
        <w:rPr>
          <w:noProof/>
        </w:rPr>
        <w:t>1.1</w:t>
      </w:r>
      <w:r>
        <w:rPr>
          <w:rFonts w:asciiTheme="minorHAnsi" w:eastAsiaTheme="minorEastAsia" w:hAnsiTheme="minorHAnsi" w:cstheme="minorBidi"/>
          <w:noProof/>
          <w:szCs w:val="24"/>
          <w:lang w:eastAsia="ja-JP"/>
        </w:rPr>
        <w:tab/>
      </w:r>
      <w:r>
        <w:rPr>
          <w:noProof/>
        </w:rPr>
        <w:t>Objet du marché – nature des travaux</w:t>
      </w:r>
      <w:r>
        <w:rPr>
          <w:noProof/>
        </w:rPr>
        <w:tab/>
      </w:r>
      <w:r>
        <w:rPr>
          <w:noProof/>
        </w:rPr>
        <w:fldChar w:fldCharType="begin"/>
      </w:r>
      <w:r>
        <w:rPr>
          <w:noProof/>
        </w:rPr>
        <w:instrText xml:space="preserve"> PAGEREF _Toc356985372 \h </w:instrText>
      </w:r>
      <w:r>
        <w:rPr>
          <w:noProof/>
        </w:rPr>
      </w:r>
      <w:r>
        <w:rPr>
          <w:noProof/>
        </w:rPr>
        <w:fldChar w:fldCharType="separate"/>
      </w:r>
      <w:r>
        <w:rPr>
          <w:noProof/>
        </w:rPr>
        <w:t>3</w:t>
      </w:r>
      <w:r>
        <w:rPr>
          <w:noProof/>
        </w:rPr>
        <w:fldChar w:fldCharType="end"/>
      </w:r>
    </w:p>
    <w:p w14:paraId="1625EEDD" w14:textId="77777777" w:rsidR="006801AA" w:rsidRDefault="006801AA">
      <w:pPr>
        <w:pStyle w:val="TM3"/>
        <w:tabs>
          <w:tab w:val="left" w:pos="1200"/>
          <w:tab w:val="right" w:leader="dot" w:pos="9062"/>
        </w:tabs>
        <w:rPr>
          <w:rFonts w:asciiTheme="minorHAnsi" w:eastAsiaTheme="minorEastAsia" w:hAnsiTheme="minorHAnsi" w:cstheme="minorBidi"/>
          <w:noProof/>
          <w:szCs w:val="24"/>
          <w:lang w:eastAsia="ja-JP"/>
        </w:rPr>
      </w:pPr>
      <w:r w:rsidRPr="006E2738">
        <w:rPr>
          <w:noProof/>
        </w:rPr>
        <w:t>1.1.1</w:t>
      </w:r>
      <w:r>
        <w:rPr>
          <w:rFonts w:asciiTheme="minorHAnsi" w:eastAsiaTheme="minorEastAsia" w:hAnsiTheme="minorHAnsi" w:cstheme="minorBidi"/>
          <w:noProof/>
          <w:szCs w:val="24"/>
          <w:lang w:eastAsia="ja-JP"/>
        </w:rPr>
        <w:tab/>
      </w:r>
      <w:r>
        <w:rPr>
          <w:noProof/>
        </w:rPr>
        <w:t>Données géométriques</w:t>
      </w:r>
      <w:r>
        <w:rPr>
          <w:noProof/>
        </w:rPr>
        <w:tab/>
      </w:r>
      <w:r>
        <w:rPr>
          <w:noProof/>
        </w:rPr>
        <w:fldChar w:fldCharType="begin"/>
      </w:r>
      <w:r>
        <w:rPr>
          <w:noProof/>
        </w:rPr>
        <w:instrText xml:space="preserve"> PAGEREF _Toc356985373 \h </w:instrText>
      </w:r>
      <w:r>
        <w:rPr>
          <w:noProof/>
        </w:rPr>
      </w:r>
      <w:r>
        <w:rPr>
          <w:noProof/>
        </w:rPr>
        <w:fldChar w:fldCharType="separate"/>
      </w:r>
      <w:r>
        <w:rPr>
          <w:noProof/>
        </w:rPr>
        <w:t>3</w:t>
      </w:r>
      <w:r>
        <w:rPr>
          <w:noProof/>
        </w:rPr>
        <w:fldChar w:fldCharType="end"/>
      </w:r>
    </w:p>
    <w:p w14:paraId="48494BE2" w14:textId="77777777" w:rsidR="006801AA" w:rsidRDefault="006801AA">
      <w:pPr>
        <w:pStyle w:val="TM3"/>
        <w:tabs>
          <w:tab w:val="left" w:pos="1200"/>
          <w:tab w:val="right" w:leader="dot" w:pos="9062"/>
        </w:tabs>
        <w:rPr>
          <w:rFonts w:asciiTheme="minorHAnsi" w:eastAsiaTheme="minorEastAsia" w:hAnsiTheme="minorHAnsi" w:cstheme="minorBidi"/>
          <w:noProof/>
          <w:szCs w:val="24"/>
          <w:lang w:eastAsia="ja-JP"/>
        </w:rPr>
      </w:pPr>
      <w:r w:rsidRPr="006E2738">
        <w:rPr>
          <w:noProof/>
        </w:rPr>
        <w:t>1.1.2</w:t>
      </w:r>
      <w:r>
        <w:rPr>
          <w:rFonts w:asciiTheme="minorHAnsi" w:eastAsiaTheme="minorEastAsia" w:hAnsiTheme="minorHAnsi" w:cstheme="minorBidi"/>
          <w:noProof/>
          <w:szCs w:val="24"/>
          <w:lang w:eastAsia="ja-JP"/>
        </w:rPr>
        <w:tab/>
      </w:r>
      <w:r>
        <w:rPr>
          <w:noProof/>
        </w:rPr>
        <w:t>Consistance des travaux</w:t>
      </w:r>
      <w:r>
        <w:rPr>
          <w:noProof/>
        </w:rPr>
        <w:tab/>
      </w:r>
      <w:r>
        <w:rPr>
          <w:noProof/>
        </w:rPr>
        <w:fldChar w:fldCharType="begin"/>
      </w:r>
      <w:r>
        <w:rPr>
          <w:noProof/>
        </w:rPr>
        <w:instrText xml:space="preserve"> PAGEREF _Toc356985374 \h </w:instrText>
      </w:r>
      <w:r>
        <w:rPr>
          <w:noProof/>
        </w:rPr>
      </w:r>
      <w:r>
        <w:rPr>
          <w:noProof/>
        </w:rPr>
        <w:fldChar w:fldCharType="separate"/>
      </w:r>
      <w:r>
        <w:rPr>
          <w:noProof/>
        </w:rPr>
        <w:t>3</w:t>
      </w:r>
      <w:r>
        <w:rPr>
          <w:noProof/>
        </w:rPr>
        <w:fldChar w:fldCharType="end"/>
      </w:r>
    </w:p>
    <w:p w14:paraId="3EF0EE66" w14:textId="77777777" w:rsidR="006801AA" w:rsidRDefault="006801AA">
      <w:pPr>
        <w:pStyle w:val="TM3"/>
        <w:tabs>
          <w:tab w:val="left" w:pos="1200"/>
          <w:tab w:val="right" w:leader="dot" w:pos="9062"/>
        </w:tabs>
        <w:rPr>
          <w:rFonts w:asciiTheme="minorHAnsi" w:eastAsiaTheme="minorEastAsia" w:hAnsiTheme="minorHAnsi" w:cstheme="minorBidi"/>
          <w:noProof/>
          <w:szCs w:val="24"/>
          <w:lang w:eastAsia="ja-JP"/>
        </w:rPr>
      </w:pPr>
      <w:r w:rsidRPr="006E2738">
        <w:rPr>
          <w:noProof/>
        </w:rPr>
        <w:t>1.1.3</w:t>
      </w:r>
      <w:r>
        <w:rPr>
          <w:rFonts w:asciiTheme="minorHAnsi" w:eastAsiaTheme="minorEastAsia" w:hAnsiTheme="minorHAnsi" w:cstheme="minorBidi"/>
          <w:noProof/>
          <w:szCs w:val="24"/>
          <w:lang w:eastAsia="ja-JP"/>
        </w:rPr>
        <w:tab/>
      </w:r>
      <w:r>
        <w:rPr>
          <w:noProof/>
        </w:rPr>
        <w:t>Contraintes particulières imposées au chantier</w:t>
      </w:r>
      <w:r>
        <w:rPr>
          <w:noProof/>
        </w:rPr>
        <w:tab/>
      </w:r>
      <w:r>
        <w:rPr>
          <w:noProof/>
        </w:rPr>
        <w:fldChar w:fldCharType="begin"/>
      </w:r>
      <w:r>
        <w:rPr>
          <w:noProof/>
        </w:rPr>
        <w:instrText xml:space="preserve"> PAGEREF _Toc356985375 \h </w:instrText>
      </w:r>
      <w:r>
        <w:rPr>
          <w:noProof/>
        </w:rPr>
      </w:r>
      <w:r>
        <w:rPr>
          <w:noProof/>
        </w:rPr>
        <w:fldChar w:fldCharType="separate"/>
      </w:r>
      <w:r>
        <w:rPr>
          <w:noProof/>
        </w:rPr>
        <w:t>3</w:t>
      </w:r>
      <w:r>
        <w:rPr>
          <w:noProof/>
        </w:rPr>
        <w:fldChar w:fldCharType="end"/>
      </w:r>
    </w:p>
    <w:p w14:paraId="3BF69BF7" w14:textId="77777777" w:rsidR="006801AA" w:rsidRDefault="006801AA">
      <w:pPr>
        <w:pStyle w:val="TM2"/>
        <w:rPr>
          <w:rFonts w:asciiTheme="minorHAnsi" w:eastAsiaTheme="minorEastAsia" w:hAnsiTheme="minorHAnsi" w:cstheme="minorBidi"/>
          <w:noProof/>
          <w:szCs w:val="24"/>
          <w:lang w:eastAsia="ja-JP"/>
        </w:rPr>
      </w:pPr>
      <w:r w:rsidRPr="006E2738">
        <w:rPr>
          <w:noProof/>
        </w:rPr>
        <w:t>1.2</w:t>
      </w:r>
      <w:r>
        <w:rPr>
          <w:rFonts w:asciiTheme="minorHAnsi" w:eastAsiaTheme="minorEastAsia" w:hAnsiTheme="minorHAnsi" w:cstheme="minorBidi"/>
          <w:noProof/>
          <w:szCs w:val="24"/>
          <w:lang w:eastAsia="ja-JP"/>
        </w:rPr>
        <w:tab/>
      </w:r>
      <w:r>
        <w:rPr>
          <w:noProof/>
        </w:rPr>
        <w:t>PREPARATION, ORGANISATION ET SUIVI DU CHANTIER</w:t>
      </w:r>
      <w:r>
        <w:rPr>
          <w:noProof/>
        </w:rPr>
        <w:tab/>
      </w:r>
      <w:r>
        <w:rPr>
          <w:noProof/>
        </w:rPr>
        <w:fldChar w:fldCharType="begin"/>
      </w:r>
      <w:r>
        <w:rPr>
          <w:noProof/>
        </w:rPr>
        <w:instrText xml:space="preserve"> PAGEREF _Toc356985376 \h </w:instrText>
      </w:r>
      <w:r>
        <w:rPr>
          <w:noProof/>
        </w:rPr>
      </w:r>
      <w:r>
        <w:rPr>
          <w:noProof/>
        </w:rPr>
        <w:fldChar w:fldCharType="separate"/>
      </w:r>
      <w:r>
        <w:rPr>
          <w:noProof/>
        </w:rPr>
        <w:t>4</w:t>
      </w:r>
      <w:r>
        <w:rPr>
          <w:noProof/>
        </w:rPr>
        <w:fldChar w:fldCharType="end"/>
      </w:r>
    </w:p>
    <w:p w14:paraId="7ECA358F" w14:textId="77777777" w:rsidR="006801AA" w:rsidRDefault="006801AA">
      <w:pPr>
        <w:pStyle w:val="TM3"/>
        <w:tabs>
          <w:tab w:val="left" w:pos="1200"/>
          <w:tab w:val="right" w:leader="dot" w:pos="9062"/>
        </w:tabs>
        <w:rPr>
          <w:rFonts w:asciiTheme="minorHAnsi" w:eastAsiaTheme="minorEastAsia" w:hAnsiTheme="minorHAnsi" w:cstheme="minorBidi"/>
          <w:noProof/>
          <w:szCs w:val="24"/>
          <w:lang w:eastAsia="ja-JP"/>
        </w:rPr>
      </w:pPr>
      <w:r w:rsidRPr="006E2738">
        <w:rPr>
          <w:noProof/>
        </w:rPr>
        <w:t>1.2.1</w:t>
      </w:r>
      <w:r>
        <w:rPr>
          <w:rFonts w:asciiTheme="minorHAnsi" w:eastAsiaTheme="minorEastAsia" w:hAnsiTheme="minorHAnsi" w:cstheme="minorBidi"/>
          <w:noProof/>
          <w:szCs w:val="24"/>
          <w:lang w:eastAsia="ja-JP"/>
        </w:rPr>
        <w:tab/>
      </w:r>
      <w:r>
        <w:rPr>
          <w:noProof/>
        </w:rPr>
        <w:t>Phases travaux</w:t>
      </w:r>
      <w:r>
        <w:rPr>
          <w:noProof/>
        </w:rPr>
        <w:tab/>
      </w:r>
      <w:r>
        <w:rPr>
          <w:noProof/>
        </w:rPr>
        <w:fldChar w:fldCharType="begin"/>
      </w:r>
      <w:r>
        <w:rPr>
          <w:noProof/>
        </w:rPr>
        <w:instrText xml:space="preserve"> PAGEREF _Toc356985377 \h </w:instrText>
      </w:r>
      <w:r>
        <w:rPr>
          <w:noProof/>
        </w:rPr>
      </w:r>
      <w:r>
        <w:rPr>
          <w:noProof/>
        </w:rPr>
        <w:fldChar w:fldCharType="separate"/>
      </w:r>
      <w:r>
        <w:rPr>
          <w:noProof/>
        </w:rPr>
        <w:t>4</w:t>
      </w:r>
      <w:r>
        <w:rPr>
          <w:noProof/>
        </w:rPr>
        <w:fldChar w:fldCharType="end"/>
      </w:r>
    </w:p>
    <w:p w14:paraId="2E759F31" w14:textId="77777777" w:rsidR="006801AA" w:rsidRDefault="006801AA">
      <w:pPr>
        <w:pStyle w:val="TM3"/>
        <w:tabs>
          <w:tab w:val="left" w:pos="1200"/>
          <w:tab w:val="right" w:leader="dot" w:pos="9062"/>
        </w:tabs>
        <w:rPr>
          <w:rFonts w:asciiTheme="minorHAnsi" w:eastAsiaTheme="minorEastAsia" w:hAnsiTheme="minorHAnsi" w:cstheme="minorBidi"/>
          <w:noProof/>
          <w:szCs w:val="24"/>
          <w:lang w:eastAsia="ja-JP"/>
        </w:rPr>
      </w:pPr>
      <w:r w:rsidRPr="006E2738">
        <w:rPr>
          <w:noProof/>
        </w:rPr>
        <w:t>1.2.2</w:t>
      </w:r>
      <w:r>
        <w:rPr>
          <w:rFonts w:asciiTheme="minorHAnsi" w:eastAsiaTheme="minorEastAsia" w:hAnsiTheme="minorHAnsi" w:cstheme="minorBidi"/>
          <w:noProof/>
          <w:szCs w:val="24"/>
          <w:lang w:eastAsia="ja-JP"/>
        </w:rPr>
        <w:tab/>
      </w:r>
      <w:r>
        <w:rPr>
          <w:noProof/>
        </w:rPr>
        <w:t>Stipulations préliminaires</w:t>
      </w:r>
      <w:r>
        <w:rPr>
          <w:noProof/>
        </w:rPr>
        <w:tab/>
      </w:r>
      <w:r>
        <w:rPr>
          <w:noProof/>
        </w:rPr>
        <w:fldChar w:fldCharType="begin"/>
      </w:r>
      <w:r>
        <w:rPr>
          <w:noProof/>
        </w:rPr>
        <w:instrText xml:space="preserve"> PAGEREF _Toc356985378 \h </w:instrText>
      </w:r>
      <w:r>
        <w:rPr>
          <w:noProof/>
        </w:rPr>
      </w:r>
      <w:r>
        <w:rPr>
          <w:noProof/>
        </w:rPr>
        <w:fldChar w:fldCharType="separate"/>
      </w:r>
      <w:r>
        <w:rPr>
          <w:noProof/>
        </w:rPr>
        <w:t>5</w:t>
      </w:r>
      <w:r>
        <w:rPr>
          <w:noProof/>
        </w:rPr>
        <w:fldChar w:fldCharType="end"/>
      </w:r>
    </w:p>
    <w:p w14:paraId="7168F889" w14:textId="77777777" w:rsidR="006801AA" w:rsidRDefault="006801AA">
      <w:pPr>
        <w:pStyle w:val="TM3"/>
        <w:tabs>
          <w:tab w:val="left" w:pos="1200"/>
          <w:tab w:val="right" w:leader="dot" w:pos="9062"/>
        </w:tabs>
        <w:rPr>
          <w:rFonts w:asciiTheme="minorHAnsi" w:eastAsiaTheme="minorEastAsia" w:hAnsiTheme="minorHAnsi" w:cstheme="minorBidi"/>
          <w:noProof/>
          <w:szCs w:val="24"/>
          <w:lang w:eastAsia="ja-JP"/>
        </w:rPr>
      </w:pPr>
      <w:bookmarkStart w:id="0" w:name="_GoBack"/>
      <w:r w:rsidRPr="006E2738">
        <w:rPr>
          <w:noProof/>
        </w:rPr>
        <w:t>1.2.3</w:t>
      </w:r>
      <w:r>
        <w:rPr>
          <w:rFonts w:asciiTheme="minorHAnsi" w:eastAsiaTheme="minorEastAsia" w:hAnsiTheme="minorHAnsi" w:cstheme="minorBidi"/>
          <w:noProof/>
          <w:szCs w:val="24"/>
          <w:lang w:eastAsia="ja-JP"/>
        </w:rPr>
        <w:tab/>
      </w:r>
      <w:r>
        <w:rPr>
          <w:noProof/>
        </w:rPr>
        <w:t>-Documents à fournir par l’entrepreneur</w:t>
      </w:r>
      <w:r>
        <w:rPr>
          <w:noProof/>
        </w:rPr>
        <w:tab/>
      </w:r>
      <w:r>
        <w:rPr>
          <w:noProof/>
        </w:rPr>
        <w:fldChar w:fldCharType="begin"/>
      </w:r>
      <w:r>
        <w:rPr>
          <w:noProof/>
        </w:rPr>
        <w:instrText xml:space="preserve"> PAGEREF _Toc356985379 \h </w:instrText>
      </w:r>
      <w:r>
        <w:rPr>
          <w:noProof/>
        </w:rPr>
      </w:r>
      <w:r>
        <w:rPr>
          <w:noProof/>
        </w:rPr>
        <w:fldChar w:fldCharType="separate"/>
      </w:r>
      <w:r>
        <w:rPr>
          <w:noProof/>
        </w:rPr>
        <w:t>5</w:t>
      </w:r>
      <w:r>
        <w:rPr>
          <w:noProof/>
        </w:rPr>
        <w:fldChar w:fldCharType="end"/>
      </w:r>
    </w:p>
    <w:bookmarkEnd w:id="0"/>
    <w:p w14:paraId="63138286" w14:textId="77777777" w:rsidR="006801AA" w:rsidRDefault="006801AA">
      <w:pPr>
        <w:pStyle w:val="TM3"/>
        <w:tabs>
          <w:tab w:val="left" w:pos="1200"/>
          <w:tab w:val="right" w:leader="dot" w:pos="9062"/>
        </w:tabs>
        <w:rPr>
          <w:rFonts w:asciiTheme="minorHAnsi" w:eastAsiaTheme="minorEastAsia" w:hAnsiTheme="minorHAnsi" w:cstheme="minorBidi"/>
          <w:noProof/>
          <w:szCs w:val="24"/>
          <w:lang w:eastAsia="ja-JP"/>
        </w:rPr>
      </w:pPr>
      <w:r w:rsidRPr="006E2738">
        <w:rPr>
          <w:noProof/>
        </w:rPr>
        <w:t>1.2.4</w:t>
      </w:r>
      <w:r>
        <w:rPr>
          <w:rFonts w:asciiTheme="minorHAnsi" w:eastAsiaTheme="minorEastAsia" w:hAnsiTheme="minorHAnsi" w:cstheme="minorBidi"/>
          <w:noProof/>
          <w:szCs w:val="24"/>
          <w:lang w:eastAsia="ja-JP"/>
        </w:rPr>
        <w:tab/>
      </w:r>
      <w:r>
        <w:rPr>
          <w:noProof/>
        </w:rPr>
        <w:t>Programme des études d’exécution et études d’exécution</w:t>
      </w:r>
      <w:r>
        <w:rPr>
          <w:noProof/>
        </w:rPr>
        <w:tab/>
      </w:r>
      <w:r>
        <w:rPr>
          <w:noProof/>
        </w:rPr>
        <w:fldChar w:fldCharType="begin"/>
      </w:r>
      <w:r>
        <w:rPr>
          <w:noProof/>
        </w:rPr>
        <w:instrText xml:space="preserve"> PAGEREF _Toc356985380 \h </w:instrText>
      </w:r>
      <w:r>
        <w:rPr>
          <w:noProof/>
        </w:rPr>
      </w:r>
      <w:r>
        <w:rPr>
          <w:noProof/>
        </w:rPr>
        <w:fldChar w:fldCharType="separate"/>
      </w:r>
      <w:r>
        <w:rPr>
          <w:noProof/>
        </w:rPr>
        <w:t>6</w:t>
      </w:r>
      <w:r>
        <w:rPr>
          <w:noProof/>
        </w:rPr>
        <w:fldChar w:fldCharType="end"/>
      </w:r>
    </w:p>
    <w:p w14:paraId="7E83381A" w14:textId="77777777" w:rsidR="006801AA" w:rsidRDefault="006801AA">
      <w:pPr>
        <w:pStyle w:val="TM2"/>
        <w:rPr>
          <w:rFonts w:asciiTheme="minorHAnsi" w:eastAsiaTheme="minorEastAsia" w:hAnsiTheme="minorHAnsi" w:cstheme="minorBidi"/>
          <w:noProof/>
          <w:szCs w:val="24"/>
          <w:lang w:eastAsia="ja-JP"/>
        </w:rPr>
      </w:pPr>
      <w:r w:rsidRPr="006E2738">
        <w:rPr>
          <w:noProof/>
        </w:rPr>
        <w:t>1.1</w:t>
      </w:r>
      <w:r>
        <w:rPr>
          <w:rFonts w:asciiTheme="minorHAnsi" w:eastAsiaTheme="minorEastAsia" w:hAnsiTheme="minorHAnsi" w:cstheme="minorBidi"/>
          <w:noProof/>
          <w:szCs w:val="24"/>
          <w:lang w:eastAsia="ja-JP"/>
        </w:rPr>
        <w:tab/>
      </w:r>
      <w:r>
        <w:rPr>
          <w:noProof/>
        </w:rPr>
        <w:t>PREPARATION, ORGANISATION ET SUIVI DU CHANTIER</w:t>
      </w:r>
      <w:r>
        <w:rPr>
          <w:noProof/>
        </w:rPr>
        <w:tab/>
      </w:r>
      <w:r>
        <w:rPr>
          <w:noProof/>
        </w:rPr>
        <w:fldChar w:fldCharType="begin"/>
      </w:r>
      <w:r>
        <w:rPr>
          <w:noProof/>
        </w:rPr>
        <w:instrText xml:space="preserve"> PAGEREF _Toc356985381 \h </w:instrText>
      </w:r>
      <w:r>
        <w:rPr>
          <w:noProof/>
        </w:rPr>
      </w:r>
      <w:r>
        <w:rPr>
          <w:noProof/>
        </w:rPr>
        <w:fldChar w:fldCharType="separate"/>
      </w:r>
      <w:r>
        <w:rPr>
          <w:noProof/>
        </w:rPr>
        <w:t>6</w:t>
      </w:r>
      <w:r>
        <w:rPr>
          <w:noProof/>
        </w:rPr>
        <w:fldChar w:fldCharType="end"/>
      </w:r>
    </w:p>
    <w:p w14:paraId="0B0C2D18" w14:textId="77777777" w:rsidR="006801AA" w:rsidRDefault="006801AA">
      <w:pPr>
        <w:pStyle w:val="TM3"/>
        <w:tabs>
          <w:tab w:val="left" w:pos="1200"/>
          <w:tab w:val="right" w:leader="dot" w:pos="9062"/>
        </w:tabs>
        <w:rPr>
          <w:rFonts w:asciiTheme="minorHAnsi" w:eastAsiaTheme="minorEastAsia" w:hAnsiTheme="minorHAnsi" w:cstheme="minorBidi"/>
          <w:noProof/>
          <w:szCs w:val="24"/>
          <w:lang w:eastAsia="ja-JP"/>
        </w:rPr>
      </w:pPr>
      <w:r w:rsidRPr="006E2738">
        <w:rPr>
          <w:noProof/>
        </w:rPr>
        <w:t>1.1.1</w:t>
      </w:r>
      <w:r>
        <w:rPr>
          <w:rFonts w:asciiTheme="minorHAnsi" w:eastAsiaTheme="minorEastAsia" w:hAnsiTheme="minorHAnsi" w:cstheme="minorBidi"/>
          <w:noProof/>
          <w:szCs w:val="24"/>
          <w:lang w:eastAsia="ja-JP"/>
        </w:rPr>
        <w:tab/>
      </w:r>
      <w:r>
        <w:rPr>
          <w:noProof/>
        </w:rPr>
        <w:t>Stipulations préliminaires</w:t>
      </w:r>
      <w:r>
        <w:rPr>
          <w:noProof/>
        </w:rPr>
        <w:tab/>
      </w:r>
      <w:r>
        <w:rPr>
          <w:noProof/>
        </w:rPr>
        <w:fldChar w:fldCharType="begin"/>
      </w:r>
      <w:r>
        <w:rPr>
          <w:noProof/>
        </w:rPr>
        <w:instrText xml:space="preserve"> PAGEREF _Toc356985382 \h </w:instrText>
      </w:r>
      <w:r>
        <w:rPr>
          <w:noProof/>
        </w:rPr>
      </w:r>
      <w:r>
        <w:rPr>
          <w:noProof/>
        </w:rPr>
        <w:fldChar w:fldCharType="separate"/>
      </w:r>
      <w:r>
        <w:rPr>
          <w:noProof/>
        </w:rPr>
        <w:t>6</w:t>
      </w:r>
      <w:r>
        <w:rPr>
          <w:noProof/>
        </w:rPr>
        <w:fldChar w:fldCharType="end"/>
      </w:r>
    </w:p>
    <w:p w14:paraId="6D2A97B4" w14:textId="77777777" w:rsidR="006801AA" w:rsidRDefault="006801AA">
      <w:pPr>
        <w:pStyle w:val="TM3"/>
        <w:tabs>
          <w:tab w:val="left" w:pos="1200"/>
          <w:tab w:val="right" w:leader="dot" w:pos="9062"/>
        </w:tabs>
        <w:rPr>
          <w:rFonts w:asciiTheme="minorHAnsi" w:eastAsiaTheme="minorEastAsia" w:hAnsiTheme="minorHAnsi" w:cstheme="minorBidi"/>
          <w:noProof/>
          <w:szCs w:val="24"/>
          <w:lang w:eastAsia="ja-JP"/>
        </w:rPr>
      </w:pPr>
      <w:r w:rsidRPr="006E2738">
        <w:rPr>
          <w:noProof/>
        </w:rPr>
        <w:t>1.1.2</w:t>
      </w:r>
      <w:r>
        <w:rPr>
          <w:rFonts w:asciiTheme="minorHAnsi" w:eastAsiaTheme="minorEastAsia" w:hAnsiTheme="minorHAnsi" w:cstheme="minorBidi"/>
          <w:noProof/>
          <w:szCs w:val="24"/>
          <w:lang w:eastAsia="ja-JP"/>
        </w:rPr>
        <w:tab/>
      </w:r>
      <w:r>
        <w:rPr>
          <w:noProof/>
        </w:rPr>
        <w:t>-Documents à fournir par l’entrepreneur</w:t>
      </w:r>
      <w:r>
        <w:rPr>
          <w:noProof/>
        </w:rPr>
        <w:tab/>
      </w:r>
      <w:r>
        <w:rPr>
          <w:noProof/>
        </w:rPr>
        <w:fldChar w:fldCharType="begin"/>
      </w:r>
      <w:r>
        <w:rPr>
          <w:noProof/>
        </w:rPr>
        <w:instrText xml:space="preserve"> PAGEREF _Toc356985383 \h </w:instrText>
      </w:r>
      <w:r>
        <w:rPr>
          <w:noProof/>
        </w:rPr>
      </w:r>
      <w:r>
        <w:rPr>
          <w:noProof/>
        </w:rPr>
        <w:fldChar w:fldCharType="separate"/>
      </w:r>
      <w:r>
        <w:rPr>
          <w:noProof/>
        </w:rPr>
        <w:t>7</w:t>
      </w:r>
      <w:r>
        <w:rPr>
          <w:noProof/>
        </w:rPr>
        <w:fldChar w:fldCharType="end"/>
      </w:r>
    </w:p>
    <w:p w14:paraId="160AD81E" w14:textId="77777777" w:rsidR="006801AA" w:rsidRDefault="006801AA">
      <w:pPr>
        <w:pStyle w:val="TM3"/>
        <w:tabs>
          <w:tab w:val="left" w:pos="1200"/>
          <w:tab w:val="right" w:leader="dot" w:pos="9062"/>
        </w:tabs>
        <w:rPr>
          <w:rFonts w:asciiTheme="minorHAnsi" w:eastAsiaTheme="minorEastAsia" w:hAnsiTheme="minorHAnsi" w:cstheme="minorBidi"/>
          <w:noProof/>
          <w:szCs w:val="24"/>
          <w:lang w:eastAsia="ja-JP"/>
        </w:rPr>
      </w:pPr>
      <w:r w:rsidRPr="006E2738">
        <w:rPr>
          <w:noProof/>
        </w:rPr>
        <w:t>1.1.3</w:t>
      </w:r>
      <w:r>
        <w:rPr>
          <w:rFonts w:asciiTheme="minorHAnsi" w:eastAsiaTheme="minorEastAsia" w:hAnsiTheme="minorHAnsi" w:cstheme="minorBidi"/>
          <w:noProof/>
          <w:szCs w:val="24"/>
          <w:lang w:eastAsia="ja-JP"/>
        </w:rPr>
        <w:tab/>
      </w:r>
      <w:r>
        <w:rPr>
          <w:noProof/>
        </w:rPr>
        <w:t>Programme des études d’exécution et études d’exécution</w:t>
      </w:r>
      <w:r>
        <w:rPr>
          <w:noProof/>
        </w:rPr>
        <w:tab/>
      </w:r>
      <w:r>
        <w:rPr>
          <w:noProof/>
        </w:rPr>
        <w:fldChar w:fldCharType="begin"/>
      </w:r>
      <w:r>
        <w:rPr>
          <w:noProof/>
        </w:rPr>
        <w:instrText xml:space="preserve"> PAGEREF _Toc356985384 \h </w:instrText>
      </w:r>
      <w:r>
        <w:rPr>
          <w:noProof/>
        </w:rPr>
      </w:r>
      <w:r>
        <w:rPr>
          <w:noProof/>
        </w:rPr>
        <w:fldChar w:fldCharType="separate"/>
      </w:r>
      <w:r>
        <w:rPr>
          <w:noProof/>
        </w:rPr>
        <w:t>8</w:t>
      </w:r>
      <w:r>
        <w:rPr>
          <w:noProof/>
        </w:rPr>
        <w:fldChar w:fldCharType="end"/>
      </w:r>
    </w:p>
    <w:p w14:paraId="3911B6F6" w14:textId="77777777" w:rsidR="006801AA" w:rsidRDefault="006801AA">
      <w:pPr>
        <w:pStyle w:val="TM2"/>
        <w:rPr>
          <w:rFonts w:asciiTheme="minorHAnsi" w:eastAsiaTheme="minorEastAsia" w:hAnsiTheme="minorHAnsi" w:cstheme="minorBidi"/>
          <w:noProof/>
          <w:szCs w:val="24"/>
          <w:lang w:eastAsia="ja-JP"/>
        </w:rPr>
      </w:pPr>
      <w:r w:rsidRPr="006E2738">
        <w:rPr>
          <w:noProof/>
        </w:rPr>
        <w:t>1.2</w:t>
      </w:r>
      <w:r>
        <w:rPr>
          <w:rFonts w:asciiTheme="minorHAnsi" w:eastAsiaTheme="minorEastAsia" w:hAnsiTheme="minorHAnsi" w:cstheme="minorBidi"/>
          <w:noProof/>
          <w:szCs w:val="24"/>
          <w:lang w:eastAsia="ja-JP"/>
        </w:rPr>
        <w:tab/>
      </w:r>
      <w:r>
        <w:rPr>
          <w:noProof/>
        </w:rPr>
        <w:t>Préparation du chantier</w:t>
      </w:r>
      <w:r>
        <w:rPr>
          <w:noProof/>
        </w:rPr>
        <w:tab/>
      </w:r>
      <w:r>
        <w:rPr>
          <w:noProof/>
        </w:rPr>
        <w:fldChar w:fldCharType="begin"/>
      </w:r>
      <w:r>
        <w:rPr>
          <w:noProof/>
        </w:rPr>
        <w:instrText xml:space="preserve"> PAGEREF _Toc356985385 \h </w:instrText>
      </w:r>
      <w:r>
        <w:rPr>
          <w:noProof/>
        </w:rPr>
      </w:r>
      <w:r>
        <w:rPr>
          <w:noProof/>
        </w:rPr>
        <w:fldChar w:fldCharType="separate"/>
      </w:r>
      <w:r>
        <w:rPr>
          <w:noProof/>
        </w:rPr>
        <w:t>9</w:t>
      </w:r>
      <w:r>
        <w:rPr>
          <w:noProof/>
        </w:rPr>
        <w:fldChar w:fldCharType="end"/>
      </w:r>
    </w:p>
    <w:p w14:paraId="77A4E0D1" w14:textId="77777777" w:rsidR="006801AA" w:rsidRDefault="006801AA">
      <w:pPr>
        <w:pStyle w:val="TM3"/>
        <w:tabs>
          <w:tab w:val="left" w:pos="1200"/>
          <w:tab w:val="right" w:leader="dot" w:pos="9062"/>
        </w:tabs>
        <w:rPr>
          <w:rFonts w:asciiTheme="minorHAnsi" w:eastAsiaTheme="minorEastAsia" w:hAnsiTheme="minorHAnsi" w:cstheme="minorBidi"/>
          <w:noProof/>
          <w:szCs w:val="24"/>
          <w:lang w:eastAsia="ja-JP"/>
        </w:rPr>
      </w:pPr>
      <w:r w:rsidRPr="006E2738">
        <w:rPr>
          <w:noProof/>
        </w:rPr>
        <w:t>1.2.1</w:t>
      </w:r>
      <w:r>
        <w:rPr>
          <w:rFonts w:asciiTheme="minorHAnsi" w:eastAsiaTheme="minorEastAsia" w:hAnsiTheme="minorHAnsi" w:cstheme="minorBidi"/>
          <w:noProof/>
          <w:szCs w:val="24"/>
          <w:lang w:eastAsia="ja-JP"/>
        </w:rPr>
        <w:tab/>
      </w:r>
      <w:r>
        <w:rPr>
          <w:noProof/>
        </w:rPr>
        <w:t>Généralités</w:t>
      </w:r>
      <w:r>
        <w:rPr>
          <w:noProof/>
        </w:rPr>
        <w:tab/>
      </w:r>
      <w:r>
        <w:rPr>
          <w:noProof/>
        </w:rPr>
        <w:fldChar w:fldCharType="begin"/>
      </w:r>
      <w:r>
        <w:rPr>
          <w:noProof/>
        </w:rPr>
        <w:instrText xml:space="preserve"> PAGEREF _Toc356985386 \h </w:instrText>
      </w:r>
      <w:r>
        <w:rPr>
          <w:noProof/>
        </w:rPr>
      </w:r>
      <w:r>
        <w:rPr>
          <w:noProof/>
        </w:rPr>
        <w:fldChar w:fldCharType="separate"/>
      </w:r>
      <w:r>
        <w:rPr>
          <w:noProof/>
        </w:rPr>
        <w:t>9</w:t>
      </w:r>
      <w:r>
        <w:rPr>
          <w:noProof/>
        </w:rPr>
        <w:fldChar w:fldCharType="end"/>
      </w:r>
    </w:p>
    <w:p w14:paraId="0B51AFE2" w14:textId="77777777" w:rsidR="006801AA" w:rsidRDefault="006801AA">
      <w:pPr>
        <w:pStyle w:val="TM3"/>
        <w:tabs>
          <w:tab w:val="left" w:pos="1200"/>
          <w:tab w:val="right" w:leader="dot" w:pos="9062"/>
        </w:tabs>
        <w:rPr>
          <w:rFonts w:asciiTheme="minorHAnsi" w:eastAsiaTheme="minorEastAsia" w:hAnsiTheme="minorHAnsi" w:cstheme="minorBidi"/>
          <w:noProof/>
          <w:szCs w:val="24"/>
          <w:lang w:eastAsia="ja-JP"/>
        </w:rPr>
      </w:pPr>
      <w:r w:rsidRPr="006E2738">
        <w:rPr>
          <w:noProof/>
        </w:rPr>
        <w:t>1.2.2</w:t>
      </w:r>
      <w:r>
        <w:rPr>
          <w:rFonts w:asciiTheme="minorHAnsi" w:eastAsiaTheme="minorEastAsia" w:hAnsiTheme="minorHAnsi" w:cstheme="minorBidi"/>
          <w:noProof/>
          <w:szCs w:val="24"/>
          <w:lang w:eastAsia="ja-JP"/>
        </w:rPr>
        <w:tab/>
      </w:r>
      <w:r>
        <w:rPr>
          <w:noProof/>
        </w:rPr>
        <w:t>Piquetage.</w:t>
      </w:r>
      <w:r>
        <w:rPr>
          <w:noProof/>
        </w:rPr>
        <w:tab/>
      </w:r>
      <w:r>
        <w:rPr>
          <w:noProof/>
        </w:rPr>
        <w:fldChar w:fldCharType="begin"/>
      </w:r>
      <w:r>
        <w:rPr>
          <w:noProof/>
        </w:rPr>
        <w:instrText xml:space="preserve"> PAGEREF _Toc356985387 \h </w:instrText>
      </w:r>
      <w:r>
        <w:rPr>
          <w:noProof/>
        </w:rPr>
      </w:r>
      <w:r>
        <w:rPr>
          <w:noProof/>
        </w:rPr>
        <w:fldChar w:fldCharType="separate"/>
      </w:r>
      <w:r>
        <w:rPr>
          <w:noProof/>
        </w:rPr>
        <w:t>9</w:t>
      </w:r>
      <w:r>
        <w:rPr>
          <w:noProof/>
        </w:rPr>
        <w:fldChar w:fldCharType="end"/>
      </w:r>
    </w:p>
    <w:p w14:paraId="57D5319D" w14:textId="77777777" w:rsidR="006801AA" w:rsidRDefault="006801AA">
      <w:pPr>
        <w:pStyle w:val="TM1"/>
        <w:tabs>
          <w:tab w:val="left" w:pos="362"/>
          <w:tab w:val="right" w:leader="dot" w:pos="9062"/>
        </w:tabs>
        <w:rPr>
          <w:rFonts w:asciiTheme="minorHAnsi" w:eastAsiaTheme="minorEastAsia" w:hAnsiTheme="minorHAnsi" w:cstheme="minorBidi"/>
          <w:noProof/>
          <w:szCs w:val="24"/>
          <w:lang w:eastAsia="ja-JP"/>
        </w:rPr>
      </w:pPr>
      <w:r w:rsidRPr="006E2738">
        <w:rPr>
          <w:rFonts w:ascii="Calibri" w:hAnsi="Calibri"/>
          <w:noProof/>
        </w:rPr>
        <w:t>2</w:t>
      </w:r>
      <w:r>
        <w:rPr>
          <w:rFonts w:asciiTheme="minorHAnsi" w:eastAsiaTheme="minorEastAsia" w:hAnsiTheme="minorHAnsi" w:cstheme="minorBidi"/>
          <w:noProof/>
          <w:szCs w:val="24"/>
          <w:lang w:eastAsia="ja-JP"/>
        </w:rPr>
        <w:tab/>
      </w:r>
      <w:r w:rsidRPr="006E2738">
        <w:rPr>
          <w:rFonts w:ascii="Calibri" w:hAnsi="Calibri"/>
          <w:noProof/>
        </w:rPr>
        <w:t>RESEAUX DIVERS</w:t>
      </w:r>
      <w:r>
        <w:rPr>
          <w:noProof/>
        </w:rPr>
        <w:tab/>
      </w:r>
      <w:r>
        <w:rPr>
          <w:noProof/>
        </w:rPr>
        <w:fldChar w:fldCharType="begin"/>
      </w:r>
      <w:r>
        <w:rPr>
          <w:noProof/>
        </w:rPr>
        <w:instrText xml:space="preserve"> PAGEREF _Toc356985388 \h </w:instrText>
      </w:r>
      <w:r>
        <w:rPr>
          <w:noProof/>
        </w:rPr>
      </w:r>
      <w:r>
        <w:rPr>
          <w:noProof/>
        </w:rPr>
        <w:fldChar w:fldCharType="separate"/>
      </w:r>
      <w:r>
        <w:rPr>
          <w:noProof/>
        </w:rPr>
        <w:t>9</w:t>
      </w:r>
      <w:r>
        <w:rPr>
          <w:noProof/>
        </w:rPr>
        <w:fldChar w:fldCharType="end"/>
      </w:r>
    </w:p>
    <w:p w14:paraId="28DD3CF0" w14:textId="77777777" w:rsidR="006801AA" w:rsidRDefault="006801AA">
      <w:pPr>
        <w:pStyle w:val="TM2"/>
        <w:rPr>
          <w:rFonts w:asciiTheme="minorHAnsi" w:eastAsiaTheme="minorEastAsia" w:hAnsiTheme="minorHAnsi" w:cstheme="minorBidi"/>
          <w:noProof/>
          <w:szCs w:val="24"/>
          <w:lang w:eastAsia="ja-JP"/>
        </w:rPr>
      </w:pPr>
      <w:r w:rsidRPr="006E2738">
        <w:rPr>
          <w:noProof/>
        </w:rPr>
        <w:t>2.1</w:t>
      </w:r>
      <w:r>
        <w:rPr>
          <w:rFonts w:asciiTheme="minorHAnsi" w:eastAsiaTheme="minorEastAsia" w:hAnsiTheme="minorHAnsi" w:cstheme="minorBidi"/>
          <w:noProof/>
          <w:szCs w:val="24"/>
          <w:lang w:eastAsia="ja-JP"/>
        </w:rPr>
        <w:tab/>
      </w:r>
      <w:r>
        <w:rPr>
          <w:noProof/>
        </w:rPr>
        <w:t>- EXECUTION DES TRANCHEES</w:t>
      </w:r>
      <w:r>
        <w:rPr>
          <w:noProof/>
        </w:rPr>
        <w:tab/>
      </w:r>
      <w:r>
        <w:rPr>
          <w:noProof/>
        </w:rPr>
        <w:fldChar w:fldCharType="begin"/>
      </w:r>
      <w:r>
        <w:rPr>
          <w:noProof/>
        </w:rPr>
        <w:instrText xml:space="preserve"> PAGEREF _Toc356985389 \h </w:instrText>
      </w:r>
      <w:r>
        <w:rPr>
          <w:noProof/>
        </w:rPr>
      </w:r>
      <w:r>
        <w:rPr>
          <w:noProof/>
        </w:rPr>
        <w:fldChar w:fldCharType="separate"/>
      </w:r>
      <w:r>
        <w:rPr>
          <w:noProof/>
        </w:rPr>
        <w:t>9</w:t>
      </w:r>
      <w:r>
        <w:rPr>
          <w:noProof/>
        </w:rPr>
        <w:fldChar w:fldCharType="end"/>
      </w:r>
    </w:p>
    <w:p w14:paraId="4A77820D" w14:textId="77777777" w:rsidR="006801AA" w:rsidRDefault="006801AA">
      <w:pPr>
        <w:pStyle w:val="TM3"/>
        <w:tabs>
          <w:tab w:val="left" w:pos="1200"/>
          <w:tab w:val="right" w:leader="dot" w:pos="9062"/>
        </w:tabs>
        <w:rPr>
          <w:rFonts w:asciiTheme="minorHAnsi" w:eastAsiaTheme="minorEastAsia" w:hAnsiTheme="minorHAnsi" w:cstheme="minorBidi"/>
          <w:noProof/>
          <w:szCs w:val="24"/>
          <w:lang w:eastAsia="ja-JP"/>
        </w:rPr>
      </w:pPr>
      <w:r w:rsidRPr="006E2738">
        <w:rPr>
          <w:noProof/>
        </w:rPr>
        <w:t>2.1.1</w:t>
      </w:r>
      <w:r>
        <w:rPr>
          <w:rFonts w:asciiTheme="minorHAnsi" w:eastAsiaTheme="minorEastAsia" w:hAnsiTheme="minorHAnsi" w:cstheme="minorBidi"/>
          <w:noProof/>
          <w:szCs w:val="24"/>
          <w:lang w:eastAsia="ja-JP"/>
        </w:rPr>
        <w:tab/>
      </w:r>
      <w:r>
        <w:rPr>
          <w:noProof/>
        </w:rPr>
        <w:t>Les travaux comprendront :</w:t>
      </w:r>
      <w:r>
        <w:rPr>
          <w:noProof/>
        </w:rPr>
        <w:tab/>
      </w:r>
      <w:r>
        <w:rPr>
          <w:noProof/>
        </w:rPr>
        <w:fldChar w:fldCharType="begin"/>
      </w:r>
      <w:r>
        <w:rPr>
          <w:noProof/>
        </w:rPr>
        <w:instrText xml:space="preserve"> PAGEREF _Toc356985390 \h </w:instrText>
      </w:r>
      <w:r>
        <w:rPr>
          <w:noProof/>
        </w:rPr>
      </w:r>
      <w:r>
        <w:rPr>
          <w:noProof/>
        </w:rPr>
        <w:fldChar w:fldCharType="separate"/>
      </w:r>
      <w:r>
        <w:rPr>
          <w:noProof/>
        </w:rPr>
        <w:t>9</w:t>
      </w:r>
      <w:r>
        <w:rPr>
          <w:noProof/>
        </w:rPr>
        <w:fldChar w:fldCharType="end"/>
      </w:r>
    </w:p>
    <w:p w14:paraId="65C515C5" w14:textId="77777777" w:rsidR="006801AA" w:rsidRDefault="006801AA">
      <w:pPr>
        <w:pStyle w:val="TM3"/>
        <w:tabs>
          <w:tab w:val="left" w:pos="1200"/>
          <w:tab w:val="right" w:leader="dot" w:pos="9062"/>
        </w:tabs>
        <w:rPr>
          <w:rFonts w:asciiTheme="minorHAnsi" w:eastAsiaTheme="minorEastAsia" w:hAnsiTheme="minorHAnsi" w:cstheme="minorBidi"/>
          <w:noProof/>
          <w:szCs w:val="24"/>
          <w:lang w:eastAsia="ja-JP"/>
        </w:rPr>
      </w:pPr>
      <w:r w:rsidRPr="006E2738">
        <w:rPr>
          <w:noProof/>
        </w:rPr>
        <w:t>2.1.2</w:t>
      </w:r>
      <w:r>
        <w:rPr>
          <w:rFonts w:asciiTheme="minorHAnsi" w:eastAsiaTheme="minorEastAsia" w:hAnsiTheme="minorHAnsi" w:cstheme="minorBidi"/>
          <w:noProof/>
          <w:szCs w:val="24"/>
          <w:lang w:eastAsia="ja-JP"/>
        </w:rPr>
        <w:tab/>
      </w:r>
      <w:r>
        <w:rPr>
          <w:noProof/>
        </w:rPr>
        <w:t>Mode d’exécution des travaux</w:t>
      </w:r>
      <w:r>
        <w:rPr>
          <w:noProof/>
        </w:rPr>
        <w:tab/>
      </w:r>
      <w:r>
        <w:rPr>
          <w:noProof/>
        </w:rPr>
        <w:fldChar w:fldCharType="begin"/>
      </w:r>
      <w:r>
        <w:rPr>
          <w:noProof/>
        </w:rPr>
        <w:instrText xml:space="preserve"> PAGEREF _Toc356985391 \h </w:instrText>
      </w:r>
      <w:r>
        <w:rPr>
          <w:noProof/>
        </w:rPr>
      </w:r>
      <w:r>
        <w:rPr>
          <w:noProof/>
        </w:rPr>
        <w:fldChar w:fldCharType="separate"/>
      </w:r>
      <w:r>
        <w:rPr>
          <w:noProof/>
        </w:rPr>
        <w:t>10</w:t>
      </w:r>
      <w:r>
        <w:rPr>
          <w:noProof/>
        </w:rPr>
        <w:fldChar w:fldCharType="end"/>
      </w:r>
    </w:p>
    <w:p w14:paraId="54E119BB" w14:textId="77777777" w:rsidR="006801AA" w:rsidRDefault="006801AA">
      <w:pPr>
        <w:pStyle w:val="TM2"/>
        <w:rPr>
          <w:rFonts w:asciiTheme="minorHAnsi" w:eastAsiaTheme="minorEastAsia" w:hAnsiTheme="minorHAnsi" w:cstheme="minorBidi"/>
          <w:noProof/>
          <w:szCs w:val="24"/>
          <w:lang w:eastAsia="ja-JP"/>
        </w:rPr>
      </w:pPr>
      <w:r w:rsidRPr="006E2738">
        <w:rPr>
          <w:noProof/>
        </w:rPr>
        <w:t>2.2</w:t>
      </w:r>
      <w:r>
        <w:rPr>
          <w:rFonts w:asciiTheme="minorHAnsi" w:eastAsiaTheme="minorEastAsia" w:hAnsiTheme="minorHAnsi" w:cstheme="minorBidi"/>
          <w:noProof/>
          <w:szCs w:val="24"/>
          <w:lang w:eastAsia="ja-JP"/>
        </w:rPr>
        <w:tab/>
      </w:r>
      <w:r>
        <w:rPr>
          <w:noProof/>
        </w:rPr>
        <w:t>– Eclairage public</w:t>
      </w:r>
      <w:r>
        <w:rPr>
          <w:noProof/>
        </w:rPr>
        <w:tab/>
      </w:r>
      <w:r>
        <w:rPr>
          <w:noProof/>
        </w:rPr>
        <w:fldChar w:fldCharType="begin"/>
      </w:r>
      <w:r>
        <w:rPr>
          <w:noProof/>
        </w:rPr>
        <w:instrText xml:space="preserve"> PAGEREF _Toc356985392 \h </w:instrText>
      </w:r>
      <w:r>
        <w:rPr>
          <w:noProof/>
        </w:rPr>
      </w:r>
      <w:r>
        <w:rPr>
          <w:noProof/>
        </w:rPr>
        <w:fldChar w:fldCharType="separate"/>
      </w:r>
      <w:r>
        <w:rPr>
          <w:noProof/>
        </w:rPr>
        <w:t>12</w:t>
      </w:r>
      <w:r>
        <w:rPr>
          <w:noProof/>
        </w:rPr>
        <w:fldChar w:fldCharType="end"/>
      </w:r>
    </w:p>
    <w:p w14:paraId="5AA4FBBD" w14:textId="77777777" w:rsidR="006801AA" w:rsidRDefault="006801AA">
      <w:pPr>
        <w:pStyle w:val="TM3"/>
        <w:tabs>
          <w:tab w:val="left" w:pos="1200"/>
          <w:tab w:val="right" w:leader="dot" w:pos="9062"/>
        </w:tabs>
        <w:rPr>
          <w:rFonts w:asciiTheme="minorHAnsi" w:eastAsiaTheme="minorEastAsia" w:hAnsiTheme="minorHAnsi" w:cstheme="minorBidi"/>
          <w:noProof/>
          <w:szCs w:val="24"/>
          <w:lang w:eastAsia="ja-JP"/>
        </w:rPr>
      </w:pPr>
      <w:r w:rsidRPr="006E2738">
        <w:rPr>
          <w:noProof/>
        </w:rPr>
        <w:t>2.2.1</w:t>
      </w:r>
      <w:r>
        <w:rPr>
          <w:rFonts w:asciiTheme="minorHAnsi" w:eastAsiaTheme="minorEastAsia" w:hAnsiTheme="minorHAnsi" w:cstheme="minorBidi"/>
          <w:noProof/>
          <w:szCs w:val="24"/>
          <w:lang w:eastAsia="ja-JP"/>
        </w:rPr>
        <w:tab/>
      </w:r>
      <w:r>
        <w:rPr>
          <w:noProof/>
        </w:rPr>
        <w:t>Consistance des travaux et description des ouvrages.</w:t>
      </w:r>
      <w:r>
        <w:rPr>
          <w:noProof/>
        </w:rPr>
        <w:tab/>
      </w:r>
      <w:r>
        <w:rPr>
          <w:noProof/>
        </w:rPr>
        <w:fldChar w:fldCharType="begin"/>
      </w:r>
      <w:r>
        <w:rPr>
          <w:noProof/>
        </w:rPr>
        <w:instrText xml:space="preserve"> PAGEREF _Toc356985393 \h </w:instrText>
      </w:r>
      <w:r>
        <w:rPr>
          <w:noProof/>
        </w:rPr>
      </w:r>
      <w:r>
        <w:rPr>
          <w:noProof/>
        </w:rPr>
        <w:fldChar w:fldCharType="separate"/>
      </w:r>
      <w:r>
        <w:rPr>
          <w:noProof/>
        </w:rPr>
        <w:t>12</w:t>
      </w:r>
      <w:r>
        <w:rPr>
          <w:noProof/>
        </w:rPr>
        <w:fldChar w:fldCharType="end"/>
      </w:r>
    </w:p>
    <w:p w14:paraId="065A7594" w14:textId="77777777" w:rsidR="006801AA" w:rsidRDefault="006801AA">
      <w:pPr>
        <w:pStyle w:val="TM3"/>
        <w:tabs>
          <w:tab w:val="left" w:pos="1200"/>
          <w:tab w:val="right" w:leader="dot" w:pos="9062"/>
        </w:tabs>
        <w:rPr>
          <w:rFonts w:asciiTheme="minorHAnsi" w:eastAsiaTheme="minorEastAsia" w:hAnsiTheme="minorHAnsi" w:cstheme="minorBidi"/>
          <w:noProof/>
          <w:szCs w:val="24"/>
          <w:lang w:eastAsia="ja-JP"/>
        </w:rPr>
      </w:pPr>
      <w:r w:rsidRPr="006E2738">
        <w:rPr>
          <w:noProof/>
        </w:rPr>
        <w:t>2.2.2</w:t>
      </w:r>
      <w:r>
        <w:rPr>
          <w:rFonts w:asciiTheme="minorHAnsi" w:eastAsiaTheme="minorEastAsia" w:hAnsiTheme="minorHAnsi" w:cstheme="minorBidi"/>
          <w:noProof/>
          <w:szCs w:val="24"/>
          <w:lang w:eastAsia="ja-JP"/>
        </w:rPr>
        <w:tab/>
      </w:r>
      <w:r>
        <w:rPr>
          <w:noProof/>
        </w:rPr>
        <w:t>QUALITE DES MATERIAUX ET FOURNITURES</w:t>
      </w:r>
      <w:r>
        <w:rPr>
          <w:noProof/>
        </w:rPr>
        <w:tab/>
      </w:r>
      <w:r>
        <w:rPr>
          <w:noProof/>
        </w:rPr>
        <w:fldChar w:fldCharType="begin"/>
      </w:r>
      <w:r>
        <w:rPr>
          <w:noProof/>
        </w:rPr>
        <w:instrText xml:space="preserve"> PAGEREF _Toc356985394 \h </w:instrText>
      </w:r>
      <w:r>
        <w:rPr>
          <w:noProof/>
        </w:rPr>
      </w:r>
      <w:r>
        <w:rPr>
          <w:noProof/>
        </w:rPr>
        <w:fldChar w:fldCharType="separate"/>
      </w:r>
      <w:r>
        <w:rPr>
          <w:noProof/>
        </w:rPr>
        <w:t>13</w:t>
      </w:r>
      <w:r>
        <w:rPr>
          <w:noProof/>
        </w:rPr>
        <w:fldChar w:fldCharType="end"/>
      </w:r>
    </w:p>
    <w:p w14:paraId="575D622A" w14:textId="77777777" w:rsidR="006801AA" w:rsidRDefault="006801AA">
      <w:pPr>
        <w:pStyle w:val="TM3"/>
        <w:tabs>
          <w:tab w:val="left" w:pos="1200"/>
          <w:tab w:val="right" w:leader="dot" w:pos="9062"/>
        </w:tabs>
        <w:rPr>
          <w:rFonts w:asciiTheme="minorHAnsi" w:eastAsiaTheme="minorEastAsia" w:hAnsiTheme="minorHAnsi" w:cstheme="minorBidi"/>
          <w:noProof/>
          <w:szCs w:val="24"/>
          <w:lang w:eastAsia="ja-JP"/>
        </w:rPr>
      </w:pPr>
      <w:r w:rsidRPr="006E2738">
        <w:rPr>
          <w:noProof/>
        </w:rPr>
        <w:t>2.2.3</w:t>
      </w:r>
      <w:r>
        <w:rPr>
          <w:rFonts w:asciiTheme="minorHAnsi" w:eastAsiaTheme="minorEastAsia" w:hAnsiTheme="minorHAnsi" w:cstheme="minorBidi"/>
          <w:noProof/>
          <w:szCs w:val="24"/>
          <w:lang w:eastAsia="ja-JP"/>
        </w:rPr>
        <w:tab/>
      </w:r>
      <w:r>
        <w:rPr>
          <w:noProof/>
        </w:rPr>
        <w:t>EXECUTION DES TRAVAUX</w:t>
      </w:r>
      <w:r>
        <w:rPr>
          <w:noProof/>
        </w:rPr>
        <w:tab/>
      </w:r>
      <w:r>
        <w:rPr>
          <w:noProof/>
        </w:rPr>
        <w:fldChar w:fldCharType="begin"/>
      </w:r>
      <w:r>
        <w:rPr>
          <w:noProof/>
        </w:rPr>
        <w:instrText xml:space="preserve"> PAGEREF _Toc356985395 \h </w:instrText>
      </w:r>
      <w:r>
        <w:rPr>
          <w:noProof/>
        </w:rPr>
      </w:r>
      <w:r>
        <w:rPr>
          <w:noProof/>
        </w:rPr>
        <w:fldChar w:fldCharType="separate"/>
      </w:r>
      <w:r>
        <w:rPr>
          <w:noProof/>
        </w:rPr>
        <w:t>13</w:t>
      </w:r>
      <w:r>
        <w:rPr>
          <w:noProof/>
        </w:rPr>
        <w:fldChar w:fldCharType="end"/>
      </w:r>
    </w:p>
    <w:p w14:paraId="348BD653" w14:textId="77777777" w:rsidR="006801AA" w:rsidRDefault="006801AA">
      <w:pPr>
        <w:pStyle w:val="TM2"/>
        <w:rPr>
          <w:rFonts w:asciiTheme="minorHAnsi" w:eastAsiaTheme="minorEastAsia" w:hAnsiTheme="minorHAnsi" w:cstheme="minorBidi"/>
          <w:noProof/>
          <w:szCs w:val="24"/>
          <w:lang w:eastAsia="ja-JP"/>
        </w:rPr>
      </w:pPr>
      <w:r w:rsidRPr="006E2738">
        <w:rPr>
          <w:noProof/>
        </w:rPr>
        <w:t>2.3</w:t>
      </w:r>
      <w:r>
        <w:rPr>
          <w:rFonts w:asciiTheme="minorHAnsi" w:eastAsiaTheme="minorEastAsia" w:hAnsiTheme="minorHAnsi" w:cstheme="minorBidi"/>
          <w:noProof/>
          <w:szCs w:val="24"/>
          <w:lang w:eastAsia="ja-JP"/>
        </w:rPr>
        <w:tab/>
      </w:r>
      <w:r>
        <w:rPr>
          <w:noProof/>
        </w:rPr>
        <w:t>Réseaux Téléphonique et réseaux câbles</w:t>
      </w:r>
      <w:r>
        <w:rPr>
          <w:noProof/>
        </w:rPr>
        <w:tab/>
      </w:r>
      <w:r>
        <w:rPr>
          <w:noProof/>
        </w:rPr>
        <w:fldChar w:fldCharType="begin"/>
      </w:r>
      <w:r>
        <w:rPr>
          <w:noProof/>
        </w:rPr>
        <w:instrText xml:space="preserve"> PAGEREF _Toc356985396 \h </w:instrText>
      </w:r>
      <w:r>
        <w:rPr>
          <w:noProof/>
        </w:rPr>
      </w:r>
      <w:r>
        <w:rPr>
          <w:noProof/>
        </w:rPr>
        <w:fldChar w:fldCharType="separate"/>
      </w:r>
      <w:r>
        <w:rPr>
          <w:noProof/>
        </w:rPr>
        <w:t>14</w:t>
      </w:r>
      <w:r>
        <w:rPr>
          <w:noProof/>
        </w:rPr>
        <w:fldChar w:fldCharType="end"/>
      </w:r>
    </w:p>
    <w:p w14:paraId="73AA0BA9" w14:textId="77777777" w:rsidR="006801AA" w:rsidRDefault="006801AA">
      <w:pPr>
        <w:pStyle w:val="TM3"/>
        <w:tabs>
          <w:tab w:val="left" w:pos="1200"/>
          <w:tab w:val="right" w:leader="dot" w:pos="9062"/>
        </w:tabs>
        <w:rPr>
          <w:rFonts w:asciiTheme="minorHAnsi" w:eastAsiaTheme="minorEastAsia" w:hAnsiTheme="minorHAnsi" w:cstheme="minorBidi"/>
          <w:noProof/>
          <w:szCs w:val="24"/>
          <w:lang w:eastAsia="ja-JP"/>
        </w:rPr>
      </w:pPr>
      <w:r w:rsidRPr="006E2738">
        <w:rPr>
          <w:noProof/>
        </w:rPr>
        <w:t>2.3.1</w:t>
      </w:r>
      <w:r>
        <w:rPr>
          <w:rFonts w:asciiTheme="minorHAnsi" w:eastAsiaTheme="minorEastAsia" w:hAnsiTheme="minorHAnsi" w:cstheme="minorBidi"/>
          <w:noProof/>
          <w:szCs w:val="24"/>
          <w:lang w:eastAsia="ja-JP"/>
        </w:rPr>
        <w:tab/>
      </w:r>
      <w:r>
        <w:rPr>
          <w:noProof/>
        </w:rPr>
        <w:t>CONSISTANCE DES TRAVAUX ET DESCRIPTIONS DES OUVRAGES</w:t>
      </w:r>
      <w:r>
        <w:rPr>
          <w:noProof/>
        </w:rPr>
        <w:tab/>
      </w:r>
      <w:r>
        <w:rPr>
          <w:noProof/>
        </w:rPr>
        <w:fldChar w:fldCharType="begin"/>
      </w:r>
      <w:r>
        <w:rPr>
          <w:noProof/>
        </w:rPr>
        <w:instrText xml:space="preserve"> PAGEREF _Toc356985397 \h </w:instrText>
      </w:r>
      <w:r>
        <w:rPr>
          <w:noProof/>
        </w:rPr>
      </w:r>
      <w:r>
        <w:rPr>
          <w:noProof/>
        </w:rPr>
        <w:fldChar w:fldCharType="separate"/>
      </w:r>
      <w:r>
        <w:rPr>
          <w:noProof/>
        </w:rPr>
        <w:t>14</w:t>
      </w:r>
      <w:r>
        <w:rPr>
          <w:noProof/>
        </w:rPr>
        <w:fldChar w:fldCharType="end"/>
      </w:r>
    </w:p>
    <w:p w14:paraId="5D8E469B" w14:textId="77777777" w:rsidR="006801AA" w:rsidRDefault="006801AA">
      <w:pPr>
        <w:pStyle w:val="TM3"/>
        <w:tabs>
          <w:tab w:val="left" w:pos="1200"/>
          <w:tab w:val="right" w:leader="dot" w:pos="9062"/>
        </w:tabs>
        <w:rPr>
          <w:rFonts w:asciiTheme="minorHAnsi" w:eastAsiaTheme="minorEastAsia" w:hAnsiTheme="minorHAnsi" w:cstheme="minorBidi"/>
          <w:noProof/>
          <w:szCs w:val="24"/>
          <w:lang w:eastAsia="ja-JP"/>
        </w:rPr>
      </w:pPr>
      <w:r w:rsidRPr="006E2738">
        <w:rPr>
          <w:noProof/>
        </w:rPr>
        <w:t>2.3.2</w:t>
      </w:r>
      <w:r>
        <w:rPr>
          <w:rFonts w:asciiTheme="minorHAnsi" w:eastAsiaTheme="minorEastAsia" w:hAnsiTheme="minorHAnsi" w:cstheme="minorBidi"/>
          <w:noProof/>
          <w:szCs w:val="24"/>
          <w:lang w:eastAsia="ja-JP"/>
        </w:rPr>
        <w:tab/>
      </w:r>
      <w:r>
        <w:rPr>
          <w:noProof/>
        </w:rPr>
        <w:t>QUALITE DES MATERIAUX ET FOURNITURES</w:t>
      </w:r>
      <w:r>
        <w:rPr>
          <w:noProof/>
        </w:rPr>
        <w:tab/>
      </w:r>
      <w:r>
        <w:rPr>
          <w:noProof/>
        </w:rPr>
        <w:fldChar w:fldCharType="begin"/>
      </w:r>
      <w:r>
        <w:rPr>
          <w:noProof/>
        </w:rPr>
        <w:instrText xml:space="preserve"> PAGEREF _Toc356985398 \h </w:instrText>
      </w:r>
      <w:r>
        <w:rPr>
          <w:noProof/>
        </w:rPr>
      </w:r>
      <w:r>
        <w:rPr>
          <w:noProof/>
        </w:rPr>
        <w:fldChar w:fldCharType="separate"/>
      </w:r>
      <w:r>
        <w:rPr>
          <w:noProof/>
        </w:rPr>
        <w:t>14</w:t>
      </w:r>
      <w:r>
        <w:rPr>
          <w:noProof/>
        </w:rPr>
        <w:fldChar w:fldCharType="end"/>
      </w:r>
    </w:p>
    <w:p w14:paraId="36379E06" w14:textId="77777777" w:rsidR="006801AA" w:rsidRDefault="006801AA">
      <w:pPr>
        <w:pStyle w:val="TM3"/>
        <w:tabs>
          <w:tab w:val="left" w:pos="1200"/>
          <w:tab w:val="right" w:leader="dot" w:pos="9062"/>
        </w:tabs>
        <w:rPr>
          <w:rFonts w:asciiTheme="minorHAnsi" w:eastAsiaTheme="minorEastAsia" w:hAnsiTheme="minorHAnsi" w:cstheme="minorBidi"/>
          <w:noProof/>
          <w:szCs w:val="24"/>
          <w:lang w:eastAsia="ja-JP"/>
        </w:rPr>
      </w:pPr>
      <w:r w:rsidRPr="006E2738">
        <w:rPr>
          <w:noProof/>
        </w:rPr>
        <w:t>2.3.3</w:t>
      </w:r>
      <w:r>
        <w:rPr>
          <w:rFonts w:asciiTheme="minorHAnsi" w:eastAsiaTheme="minorEastAsia" w:hAnsiTheme="minorHAnsi" w:cstheme="minorBidi"/>
          <w:noProof/>
          <w:szCs w:val="24"/>
          <w:lang w:eastAsia="ja-JP"/>
        </w:rPr>
        <w:tab/>
      </w:r>
      <w:r>
        <w:rPr>
          <w:noProof/>
        </w:rPr>
        <w:t>MODE D'EXECUTION DES TRAVAUX</w:t>
      </w:r>
      <w:r>
        <w:rPr>
          <w:noProof/>
        </w:rPr>
        <w:tab/>
      </w:r>
      <w:r>
        <w:rPr>
          <w:noProof/>
        </w:rPr>
        <w:fldChar w:fldCharType="begin"/>
      </w:r>
      <w:r>
        <w:rPr>
          <w:noProof/>
        </w:rPr>
        <w:instrText xml:space="preserve"> PAGEREF _Toc356985399 \h </w:instrText>
      </w:r>
      <w:r>
        <w:rPr>
          <w:noProof/>
        </w:rPr>
      </w:r>
      <w:r>
        <w:rPr>
          <w:noProof/>
        </w:rPr>
        <w:fldChar w:fldCharType="separate"/>
      </w:r>
      <w:r>
        <w:rPr>
          <w:noProof/>
        </w:rPr>
        <w:t>14</w:t>
      </w:r>
      <w:r>
        <w:rPr>
          <w:noProof/>
        </w:rPr>
        <w:fldChar w:fldCharType="end"/>
      </w:r>
    </w:p>
    <w:p w14:paraId="0EB60D5F" w14:textId="77777777" w:rsidR="006801AA" w:rsidRDefault="006801AA">
      <w:pPr>
        <w:pStyle w:val="TM3"/>
        <w:tabs>
          <w:tab w:val="left" w:pos="1200"/>
          <w:tab w:val="right" w:leader="dot" w:pos="9062"/>
        </w:tabs>
        <w:rPr>
          <w:rFonts w:asciiTheme="minorHAnsi" w:eastAsiaTheme="minorEastAsia" w:hAnsiTheme="minorHAnsi" w:cstheme="minorBidi"/>
          <w:noProof/>
          <w:szCs w:val="24"/>
          <w:lang w:eastAsia="ja-JP"/>
        </w:rPr>
      </w:pPr>
      <w:r w:rsidRPr="006E2738">
        <w:rPr>
          <w:noProof/>
        </w:rPr>
        <w:t>2.3.4</w:t>
      </w:r>
      <w:r>
        <w:rPr>
          <w:rFonts w:asciiTheme="minorHAnsi" w:eastAsiaTheme="minorEastAsia" w:hAnsiTheme="minorHAnsi" w:cstheme="minorBidi"/>
          <w:noProof/>
          <w:szCs w:val="24"/>
          <w:lang w:eastAsia="ja-JP"/>
        </w:rPr>
        <w:tab/>
      </w:r>
      <w:r>
        <w:rPr>
          <w:noProof/>
        </w:rPr>
        <w:t>TAMPONS DE CHAMBRES</w:t>
      </w:r>
      <w:r>
        <w:rPr>
          <w:noProof/>
        </w:rPr>
        <w:tab/>
      </w:r>
      <w:r>
        <w:rPr>
          <w:noProof/>
        </w:rPr>
        <w:fldChar w:fldCharType="begin"/>
      </w:r>
      <w:r>
        <w:rPr>
          <w:noProof/>
        </w:rPr>
        <w:instrText xml:space="preserve"> PAGEREF _Toc356985400 \h </w:instrText>
      </w:r>
      <w:r>
        <w:rPr>
          <w:noProof/>
        </w:rPr>
      </w:r>
      <w:r>
        <w:rPr>
          <w:noProof/>
        </w:rPr>
        <w:fldChar w:fldCharType="separate"/>
      </w:r>
      <w:r>
        <w:rPr>
          <w:noProof/>
        </w:rPr>
        <w:t>14</w:t>
      </w:r>
      <w:r>
        <w:rPr>
          <w:noProof/>
        </w:rPr>
        <w:fldChar w:fldCharType="end"/>
      </w:r>
    </w:p>
    <w:p w14:paraId="2C0D2CBA" w14:textId="78BDCE33" w:rsidR="009D6B4C" w:rsidRPr="00EE537F" w:rsidRDefault="00550F9D" w:rsidP="005666E9">
      <w:pPr>
        <w:rPr>
          <w:rFonts w:ascii="Calibri" w:hAnsi="Calibri"/>
          <w:sz w:val="32"/>
        </w:rPr>
      </w:pPr>
      <w:r w:rsidRPr="00EE537F">
        <w:rPr>
          <w:rFonts w:ascii="Calibri" w:hAnsi="Calibri"/>
          <w:b/>
          <w:sz w:val="32"/>
          <w:u w:val="single"/>
        </w:rPr>
        <w:fldChar w:fldCharType="end"/>
      </w:r>
    </w:p>
    <w:p w14:paraId="0868E527" w14:textId="77777777" w:rsidR="009D6B4C" w:rsidRPr="00EE537F" w:rsidRDefault="009D6B4C" w:rsidP="005666E9">
      <w:pPr>
        <w:rPr>
          <w:rFonts w:ascii="Calibri" w:hAnsi="Calibri"/>
          <w:sz w:val="16"/>
        </w:rPr>
      </w:pPr>
      <w:r w:rsidRPr="00EE537F">
        <w:rPr>
          <w:rFonts w:ascii="Calibri" w:hAnsi="Calibri"/>
        </w:rPr>
        <w:br w:type="page"/>
      </w:r>
    </w:p>
    <w:p w14:paraId="3B2BC975" w14:textId="77777777" w:rsidR="009D6B4C" w:rsidRPr="00EE537F" w:rsidRDefault="009D6B4C" w:rsidP="006F082F">
      <w:pPr>
        <w:pStyle w:val="Titre1"/>
      </w:pPr>
      <w:bookmarkStart w:id="1" w:name="_Toc356985371"/>
      <w:r w:rsidRPr="00EE537F">
        <w:lastRenderedPageBreak/>
        <w:t>GENERALITES – DESCRIPTION DE L’OUVRAGE</w:t>
      </w:r>
      <w:bookmarkEnd w:id="1"/>
    </w:p>
    <w:p w14:paraId="19DC6180" w14:textId="77777777" w:rsidR="009D6B4C" w:rsidRPr="00EE537F" w:rsidRDefault="009D6B4C" w:rsidP="005666E9">
      <w:pPr>
        <w:rPr>
          <w:rFonts w:ascii="Calibri" w:hAnsi="Calibri"/>
        </w:rPr>
      </w:pPr>
    </w:p>
    <w:p w14:paraId="369536BB" w14:textId="77777777" w:rsidR="009D6B4C" w:rsidRPr="00EE537F" w:rsidRDefault="009D6B4C" w:rsidP="006F082F">
      <w:pPr>
        <w:pStyle w:val="Titre2"/>
      </w:pPr>
      <w:r w:rsidRPr="00EE537F">
        <w:t xml:space="preserve"> </w:t>
      </w:r>
      <w:bookmarkStart w:id="2" w:name="_Toc356985372"/>
      <w:r w:rsidRPr="00EE537F">
        <w:t>Objet du marché – nature des travaux</w:t>
      </w:r>
      <w:bookmarkEnd w:id="2"/>
    </w:p>
    <w:p w14:paraId="15616580" w14:textId="77777777" w:rsidR="009D6B4C" w:rsidRPr="00EE537F" w:rsidRDefault="009D6B4C" w:rsidP="005666E9">
      <w:pPr>
        <w:rPr>
          <w:rFonts w:ascii="Calibri" w:hAnsi="Calibri"/>
        </w:rPr>
      </w:pPr>
    </w:p>
    <w:p w14:paraId="3CD776C3" w14:textId="3FCF5C05" w:rsidR="009D6B4C" w:rsidRDefault="00C74B19" w:rsidP="005666E9">
      <w:pPr>
        <w:rPr>
          <w:rFonts w:ascii="Calibri" w:hAnsi="Calibri"/>
        </w:rPr>
      </w:pPr>
      <w:r>
        <w:rPr>
          <w:rFonts w:ascii="Calibri" w:hAnsi="Calibri"/>
        </w:rPr>
        <w:t>Création des VRD de la nouvelle plateforme logistique PIHEN à Rémy</w:t>
      </w:r>
      <w:r w:rsidR="002B10F7">
        <w:rPr>
          <w:rFonts w:ascii="Calibri" w:hAnsi="Calibri"/>
        </w:rPr>
        <w:t>.</w:t>
      </w:r>
    </w:p>
    <w:p w14:paraId="4135962F" w14:textId="69F22784" w:rsidR="002B10F7" w:rsidRDefault="002B10F7" w:rsidP="005666E9">
      <w:pPr>
        <w:rPr>
          <w:rFonts w:ascii="Calibri" w:hAnsi="Calibri"/>
        </w:rPr>
      </w:pPr>
      <w:r>
        <w:rPr>
          <w:rFonts w:ascii="Calibri" w:hAnsi="Calibri"/>
        </w:rPr>
        <w:t>Le lot objet du présent CCTP restreint les travaux à :</w:t>
      </w:r>
    </w:p>
    <w:p w14:paraId="09E2CFCB" w14:textId="524FC8AA" w:rsidR="002B10F7" w:rsidRDefault="002B10F7" w:rsidP="002B10F7">
      <w:pPr>
        <w:pStyle w:val="Paragraphedeliste"/>
        <w:numPr>
          <w:ilvl w:val="0"/>
          <w:numId w:val="33"/>
        </w:numPr>
      </w:pPr>
      <w:r>
        <w:t>réalisation des tranchées</w:t>
      </w:r>
    </w:p>
    <w:p w14:paraId="0F49D01A" w14:textId="24514531" w:rsidR="002B10F7" w:rsidRDefault="002B10F7" w:rsidP="002B10F7">
      <w:pPr>
        <w:pStyle w:val="Paragraphedeliste"/>
        <w:numPr>
          <w:ilvl w:val="0"/>
          <w:numId w:val="33"/>
        </w:numPr>
      </w:pPr>
      <w:r>
        <w:t>fourniture et déroulage des différents câbles et fourreaux</w:t>
      </w:r>
    </w:p>
    <w:p w14:paraId="561FFD9D" w14:textId="6F228384" w:rsidR="002B10F7" w:rsidRDefault="002B10F7" w:rsidP="002B10F7">
      <w:pPr>
        <w:pStyle w:val="Paragraphedeliste"/>
        <w:numPr>
          <w:ilvl w:val="0"/>
          <w:numId w:val="33"/>
        </w:numPr>
      </w:pPr>
      <w:r>
        <w:t>fourniture et installation des candélabres et massifs</w:t>
      </w:r>
    </w:p>
    <w:p w14:paraId="5CD8402A" w14:textId="27FEE311" w:rsidR="002B10F7" w:rsidRDefault="002B10F7" w:rsidP="002B10F7">
      <w:pPr>
        <w:pStyle w:val="Paragraphedeliste"/>
        <w:numPr>
          <w:ilvl w:val="0"/>
          <w:numId w:val="33"/>
        </w:numPr>
      </w:pPr>
      <w:r>
        <w:t>remblai des tranchées et contrôles de compactage</w:t>
      </w:r>
    </w:p>
    <w:p w14:paraId="7D201197" w14:textId="77777777" w:rsidR="002B10F7" w:rsidRPr="002B10F7" w:rsidRDefault="002B10F7" w:rsidP="002B10F7"/>
    <w:p w14:paraId="30F3DEC6" w14:textId="77777777" w:rsidR="009D6B4C" w:rsidRPr="00EE537F" w:rsidRDefault="009D6B4C" w:rsidP="006F082F">
      <w:pPr>
        <w:pStyle w:val="Titre3"/>
      </w:pPr>
      <w:bookmarkStart w:id="3" w:name="_Toc356985373"/>
      <w:r w:rsidRPr="00EE537F">
        <w:t>Données géométriques</w:t>
      </w:r>
      <w:bookmarkEnd w:id="3"/>
    </w:p>
    <w:p w14:paraId="16B613CB" w14:textId="77777777" w:rsidR="009D6B4C" w:rsidRPr="00EE537F" w:rsidRDefault="009D6B4C" w:rsidP="005666E9">
      <w:pPr>
        <w:rPr>
          <w:rFonts w:ascii="Calibri" w:hAnsi="Calibri"/>
        </w:rPr>
      </w:pPr>
    </w:p>
    <w:p w14:paraId="62221F9F" w14:textId="77777777" w:rsidR="009D6B4C" w:rsidRPr="00EE537F" w:rsidRDefault="009D6B4C" w:rsidP="005666E9">
      <w:pPr>
        <w:rPr>
          <w:rFonts w:ascii="Calibri" w:hAnsi="Calibri"/>
        </w:rPr>
      </w:pPr>
      <w:r w:rsidRPr="00EE537F">
        <w:rPr>
          <w:rFonts w:ascii="Calibri" w:hAnsi="Calibri"/>
        </w:rPr>
        <w:t>Les données géométriques sont définies sur les plans du marché. Les cotes sont exprimées en mètres.</w:t>
      </w:r>
    </w:p>
    <w:p w14:paraId="5223FE89" w14:textId="77777777" w:rsidR="009D6B4C" w:rsidRPr="00EE537F" w:rsidRDefault="009D6B4C" w:rsidP="005666E9">
      <w:pPr>
        <w:rPr>
          <w:rFonts w:ascii="Calibri" w:hAnsi="Calibri"/>
          <w:sz w:val="16"/>
        </w:rPr>
      </w:pPr>
    </w:p>
    <w:p w14:paraId="49E8BD90" w14:textId="77777777" w:rsidR="009D6B4C" w:rsidRPr="00EE537F" w:rsidRDefault="009D6B4C" w:rsidP="005666E9">
      <w:pPr>
        <w:rPr>
          <w:rFonts w:ascii="Calibri" w:hAnsi="Calibri"/>
          <w:sz w:val="16"/>
        </w:rPr>
      </w:pPr>
    </w:p>
    <w:p w14:paraId="00BD1775" w14:textId="77777777" w:rsidR="009D6B4C" w:rsidRPr="00EE537F" w:rsidRDefault="009D6B4C" w:rsidP="006F082F">
      <w:pPr>
        <w:pStyle w:val="Titre3"/>
      </w:pPr>
      <w:bookmarkStart w:id="4" w:name="_Toc356985374"/>
      <w:r w:rsidRPr="00EE537F">
        <w:t>Consistance des travaux</w:t>
      </w:r>
      <w:bookmarkEnd w:id="4"/>
    </w:p>
    <w:p w14:paraId="71398452" w14:textId="77777777" w:rsidR="009D6B4C" w:rsidRPr="00EE537F" w:rsidRDefault="009D6B4C" w:rsidP="005666E9">
      <w:pPr>
        <w:rPr>
          <w:rFonts w:ascii="Calibri" w:hAnsi="Calibri"/>
        </w:rPr>
      </w:pPr>
    </w:p>
    <w:p w14:paraId="46962D0F" w14:textId="77777777" w:rsidR="009D6B4C" w:rsidRPr="00EE537F" w:rsidRDefault="009D6B4C" w:rsidP="005666E9">
      <w:pPr>
        <w:rPr>
          <w:rFonts w:ascii="Calibri" w:hAnsi="Calibri"/>
        </w:rPr>
      </w:pPr>
      <w:r w:rsidRPr="00EE537F">
        <w:rPr>
          <w:rFonts w:ascii="Calibri" w:hAnsi="Calibri"/>
        </w:rPr>
        <w:t>D’une manière générale, l’entreprise comprend toutes les fournitures et mises en œuvre nécessaires à la complète réalisation des travaux objet du présent marché, ainsi que la remise en état des lieux mis à la disposition de l’entrepreneur ou modifiés par le déroulement de ces travaux.</w:t>
      </w:r>
    </w:p>
    <w:p w14:paraId="0A4B73CA" w14:textId="77777777" w:rsidR="009D6B4C" w:rsidRPr="00EE537F" w:rsidRDefault="009D6B4C" w:rsidP="005666E9">
      <w:pPr>
        <w:rPr>
          <w:rFonts w:ascii="Calibri" w:hAnsi="Calibri"/>
          <w:sz w:val="16"/>
        </w:rPr>
      </w:pPr>
    </w:p>
    <w:p w14:paraId="0BA5CFF9" w14:textId="77777777" w:rsidR="009D6B4C" w:rsidRPr="00EE537F" w:rsidRDefault="009D6B4C" w:rsidP="005666E9">
      <w:pPr>
        <w:rPr>
          <w:rFonts w:ascii="Calibri" w:hAnsi="Calibri"/>
          <w:sz w:val="16"/>
        </w:rPr>
      </w:pPr>
    </w:p>
    <w:p w14:paraId="732830C9" w14:textId="77777777" w:rsidR="009D6B4C" w:rsidRPr="00EE537F" w:rsidRDefault="009D6B4C" w:rsidP="006F082F">
      <w:pPr>
        <w:pStyle w:val="Titre3"/>
      </w:pPr>
      <w:bookmarkStart w:id="5" w:name="_Toc356985375"/>
      <w:r w:rsidRPr="00EE537F">
        <w:t>Contraintes particulières imposées au chantier</w:t>
      </w:r>
      <w:bookmarkEnd w:id="5"/>
    </w:p>
    <w:p w14:paraId="67E48B19" w14:textId="77777777" w:rsidR="009D6B4C" w:rsidRPr="00EE537F" w:rsidRDefault="009D6B4C" w:rsidP="005666E9">
      <w:pPr>
        <w:rPr>
          <w:rFonts w:ascii="Calibri" w:hAnsi="Calibri"/>
          <w:sz w:val="8"/>
        </w:rPr>
      </w:pPr>
    </w:p>
    <w:p w14:paraId="45B9367E" w14:textId="77777777" w:rsidR="009D6B4C" w:rsidRPr="00EE537F" w:rsidRDefault="009D6B4C" w:rsidP="005666E9">
      <w:pPr>
        <w:rPr>
          <w:rStyle w:val="Titre4Car"/>
          <w:rFonts w:ascii="Calibri" w:hAnsi="Calibri"/>
        </w:rPr>
      </w:pPr>
      <w:r w:rsidRPr="00EE537F">
        <w:rPr>
          <w:rStyle w:val="Titre4Car"/>
          <w:rFonts w:ascii="Calibri" w:hAnsi="Calibri"/>
        </w:rPr>
        <w:t>Limitation des nuisances</w:t>
      </w:r>
    </w:p>
    <w:p w14:paraId="6D6C55A4" w14:textId="77777777" w:rsidR="009D6B4C" w:rsidRPr="00EE537F" w:rsidRDefault="009D6B4C" w:rsidP="005666E9">
      <w:pPr>
        <w:rPr>
          <w:rFonts w:ascii="Calibri" w:hAnsi="Calibri"/>
        </w:rPr>
      </w:pPr>
      <w:r w:rsidRPr="00EE537F">
        <w:rPr>
          <w:rFonts w:ascii="Calibri" w:hAnsi="Calibri"/>
        </w:rPr>
        <w:tab/>
        <w:t xml:space="preserve">De manière à éviter de porter atteinte à la qualité de l’eau ou du milieu aquatique (loi       n° 92-3 du 3 janvier 1992), il sera nécessaire de mettre en place des dispositifs de protection de l’environnement contre toutes nuisances dues au chantier (rejet de matériaux provenant de la démolition, </w:t>
      </w:r>
      <w:proofErr w:type="spellStart"/>
      <w:r w:rsidRPr="00EE537F">
        <w:rPr>
          <w:rFonts w:ascii="Calibri" w:hAnsi="Calibri"/>
        </w:rPr>
        <w:t>etc</w:t>
      </w:r>
      <w:proofErr w:type="spellEnd"/>
      <w:r w:rsidRPr="00EE537F">
        <w:rPr>
          <w:rFonts w:ascii="Calibri" w:hAnsi="Calibri"/>
        </w:rPr>
        <w:t>…).</w:t>
      </w:r>
    </w:p>
    <w:p w14:paraId="701E548F" w14:textId="77777777" w:rsidR="009D6B4C" w:rsidRPr="00EE537F" w:rsidRDefault="009D6B4C" w:rsidP="005666E9">
      <w:pPr>
        <w:rPr>
          <w:rFonts w:ascii="Calibri" w:hAnsi="Calibri"/>
          <w:sz w:val="8"/>
        </w:rPr>
      </w:pPr>
    </w:p>
    <w:p w14:paraId="569EE603" w14:textId="77777777" w:rsidR="009D6B4C" w:rsidRPr="00EE537F" w:rsidRDefault="009D6B4C" w:rsidP="005666E9">
      <w:pPr>
        <w:rPr>
          <w:rStyle w:val="Titre4Car"/>
          <w:rFonts w:ascii="Calibri" w:hAnsi="Calibri"/>
        </w:rPr>
      </w:pPr>
      <w:r w:rsidRPr="00EE537F">
        <w:rPr>
          <w:rStyle w:val="Titre4Car"/>
          <w:rFonts w:ascii="Calibri" w:hAnsi="Calibri"/>
        </w:rPr>
        <w:t>Réserves</w:t>
      </w:r>
    </w:p>
    <w:p w14:paraId="28EAE8DE" w14:textId="77777777" w:rsidR="009D6B4C" w:rsidRPr="00EE537F" w:rsidRDefault="009D6B4C" w:rsidP="005666E9">
      <w:pPr>
        <w:rPr>
          <w:rFonts w:ascii="Calibri" w:hAnsi="Calibri"/>
        </w:rPr>
      </w:pPr>
      <w:r w:rsidRPr="00EE537F">
        <w:rPr>
          <w:rFonts w:ascii="Calibri" w:hAnsi="Calibri"/>
        </w:rPr>
        <w:t>La soumission au présent marché exige de la part des entrepreneurs leur adhésion aux prescriptions du présent C.C.T.P.</w:t>
      </w:r>
    </w:p>
    <w:p w14:paraId="56F45614" w14:textId="77777777" w:rsidR="009D6B4C" w:rsidRPr="00EE537F" w:rsidRDefault="009D6B4C" w:rsidP="005666E9">
      <w:pPr>
        <w:rPr>
          <w:rFonts w:ascii="Calibri" w:hAnsi="Calibri"/>
        </w:rPr>
      </w:pPr>
      <w:r w:rsidRPr="00EE537F">
        <w:rPr>
          <w:rFonts w:ascii="Calibri" w:hAnsi="Calibri"/>
        </w:rPr>
        <w:t>En tant qu’ “hommes de l’art ” ils sont tenus, en cas de contestation, de présenter au maître d’œuvre, par écrit, lors de la soumission, les réserves qu’ils auraient éventuellement à formuler.</w:t>
      </w:r>
    </w:p>
    <w:p w14:paraId="76971767" w14:textId="77777777" w:rsidR="009D6B4C" w:rsidRPr="00EE537F" w:rsidRDefault="009D6B4C" w:rsidP="005666E9">
      <w:pPr>
        <w:rPr>
          <w:rFonts w:ascii="Calibri" w:hAnsi="Calibri"/>
        </w:rPr>
      </w:pPr>
      <w:r w:rsidRPr="00EE537F">
        <w:rPr>
          <w:rFonts w:ascii="Calibri" w:hAnsi="Calibri"/>
        </w:rPr>
        <w:t>Toute réclamation ultérieure par un entrepreneur sera déclarée irrecevable.</w:t>
      </w:r>
    </w:p>
    <w:p w14:paraId="1D69B7F7" w14:textId="77777777" w:rsidR="009D6B4C" w:rsidRPr="00EE537F" w:rsidRDefault="009D6B4C" w:rsidP="005666E9">
      <w:pPr>
        <w:rPr>
          <w:rFonts w:ascii="Calibri" w:hAnsi="Calibri"/>
          <w:sz w:val="8"/>
        </w:rPr>
      </w:pPr>
    </w:p>
    <w:p w14:paraId="7BC347C8" w14:textId="77777777" w:rsidR="009D6B4C" w:rsidRPr="00EE537F" w:rsidRDefault="009D6B4C" w:rsidP="005666E9">
      <w:pPr>
        <w:rPr>
          <w:rStyle w:val="Titre4Car"/>
          <w:rFonts w:ascii="Calibri" w:hAnsi="Calibri"/>
        </w:rPr>
      </w:pPr>
      <w:r w:rsidRPr="00EE537F">
        <w:rPr>
          <w:rStyle w:val="Titre4Car"/>
          <w:rFonts w:ascii="Calibri" w:hAnsi="Calibri"/>
        </w:rPr>
        <w:t>Connaissance des lieux et conditions des travaux</w:t>
      </w:r>
    </w:p>
    <w:p w14:paraId="0DA5C7AF" w14:textId="77777777" w:rsidR="009D6B4C" w:rsidRPr="00EE537F" w:rsidRDefault="009D6B4C" w:rsidP="005666E9">
      <w:pPr>
        <w:rPr>
          <w:rFonts w:ascii="Calibri" w:hAnsi="Calibri"/>
        </w:rPr>
      </w:pPr>
      <w:r w:rsidRPr="00EE537F">
        <w:rPr>
          <w:rFonts w:ascii="Calibri" w:hAnsi="Calibri"/>
        </w:rPr>
        <w:t xml:space="preserve">L’entrepreneur est réputé, par le fait même de sa soumission avoir pris connaissance de l’emplacement et de la nature des travaux, des conditions générales, locales et particulières, des conditions relatives aux moyens de communication et de transport, au stockage des matériaux, aux disponibilités en main d’œuvre, en eau, en énergie électrique et toutes </w:t>
      </w:r>
      <w:r w:rsidRPr="00EE537F">
        <w:rPr>
          <w:rFonts w:ascii="Calibri" w:hAnsi="Calibri"/>
        </w:rPr>
        <w:lastRenderedPageBreak/>
        <w:t>conditions physiques relatives au lieu des travaux, à la topographie et à la nature du terrain, aux caractéristiques de l’équipement et des installations nécessaires au début et pendant l’exécution des travaux et tous les autres éléments pour lesquels des informations peuvent être raisonnablement obtenues et qui pourraient en quelque manière influer sur les travaux et les prix de ceux-ci.</w:t>
      </w:r>
    </w:p>
    <w:p w14:paraId="2BEA3A26" w14:textId="77777777" w:rsidR="009D6B4C" w:rsidRPr="00EE537F" w:rsidRDefault="009D6B4C" w:rsidP="005666E9">
      <w:pPr>
        <w:rPr>
          <w:rFonts w:ascii="Calibri" w:hAnsi="Calibri"/>
        </w:rPr>
      </w:pPr>
      <w:r w:rsidRPr="00EE537F">
        <w:rPr>
          <w:rFonts w:ascii="Calibri" w:hAnsi="Calibri"/>
        </w:rPr>
        <w:t>Les conséquences des erreurs ou carences des entrepreneurs dans la réunion des renseignements précédents ne pourront que demeurer à leur charge.</w:t>
      </w:r>
    </w:p>
    <w:p w14:paraId="53C598C6" w14:textId="77777777" w:rsidR="009D6B4C" w:rsidRPr="00EE537F" w:rsidRDefault="009D6B4C" w:rsidP="005666E9">
      <w:pPr>
        <w:rPr>
          <w:rFonts w:ascii="Calibri" w:hAnsi="Calibri"/>
        </w:rPr>
      </w:pPr>
    </w:p>
    <w:p w14:paraId="5E82BD05" w14:textId="77777777" w:rsidR="009D6B4C" w:rsidRPr="00EE537F" w:rsidRDefault="009D6B4C" w:rsidP="005666E9">
      <w:pPr>
        <w:rPr>
          <w:rStyle w:val="Titre4Car"/>
          <w:rFonts w:ascii="Calibri" w:hAnsi="Calibri"/>
        </w:rPr>
      </w:pPr>
      <w:r w:rsidRPr="00EE537F">
        <w:rPr>
          <w:rStyle w:val="Titre4Car"/>
          <w:rFonts w:ascii="Calibri" w:hAnsi="Calibri"/>
        </w:rPr>
        <w:t>Etat des lieux.</w:t>
      </w:r>
    </w:p>
    <w:p w14:paraId="589A4188" w14:textId="77777777" w:rsidR="009D6B4C" w:rsidRPr="00EE537F" w:rsidRDefault="009D6B4C" w:rsidP="005666E9">
      <w:pPr>
        <w:rPr>
          <w:rFonts w:ascii="Calibri" w:hAnsi="Calibri"/>
        </w:rPr>
      </w:pPr>
      <w:r w:rsidRPr="00EE537F">
        <w:rPr>
          <w:rFonts w:ascii="Calibri" w:hAnsi="Calibri"/>
        </w:rPr>
        <w:t>L’entrepreneur intervenant sur ce chantier reconnaît prendre possession de celui-ci dans l’état qui lui permette d’accomplir intégralement sa tâche suivant les règles de l’art et dans les conditions de son marché.</w:t>
      </w:r>
    </w:p>
    <w:p w14:paraId="30D0DAA5" w14:textId="77777777" w:rsidR="009D6B4C" w:rsidRPr="00EE537F" w:rsidRDefault="009D6B4C" w:rsidP="005666E9">
      <w:pPr>
        <w:rPr>
          <w:rFonts w:ascii="Calibri" w:hAnsi="Calibri"/>
        </w:rPr>
      </w:pPr>
      <w:r w:rsidRPr="00EE537F">
        <w:rPr>
          <w:rFonts w:ascii="Calibri" w:hAnsi="Calibri"/>
        </w:rPr>
        <w:t>Afin d’éviter tout litige en fin de chantier, il est vivement conseillé à l’entreprise mandataire du marché de faire établir un constat par un huissier de justice. Ce constat sera à la charge du demandeur.</w:t>
      </w:r>
    </w:p>
    <w:p w14:paraId="5760B66B" w14:textId="77777777" w:rsidR="009D6B4C" w:rsidRPr="00EE537F" w:rsidRDefault="009D6B4C" w:rsidP="005666E9">
      <w:pPr>
        <w:rPr>
          <w:rFonts w:ascii="Calibri" w:hAnsi="Calibri"/>
        </w:rPr>
      </w:pPr>
      <w:r w:rsidRPr="00EE537F">
        <w:rPr>
          <w:rFonts w:ascii="Calibri" w:hAnsi="Calibri"/>
        </w:rPr>
        <w:t>Il ne saurait se prévaloir, à l’encontre de la responsabilité résultante du présent article, des renseignements qui pourraient être portés aux diverses pièces du dossier d’appel d’offres, lesquels sont réputés n’être fournis qu’à titre indicatif. Il sera tenu de les vérifier et de les compléter à ses frais par tous sondages nécessaires.</w:t>
      </w:r>
    </w:p>
    <w:p w14:paraId="344315D7" w14:textId="77777777" w:rsidR="009D6B4C" w:rsidRPr="00EE537F" w:rsidRDefault="009D6B4C" w:rsidP="005666E9">
      <w:pPr>
        <w:rPr>
          <w:rFonts w:ascii="Calibri" w:hAnsi="Calibri"/>
        </w:rPr>
      </w:pPr>
    </w:p>
    <w:p w14:paraId="65511EF0" w14:textId="15D80ABA" w:rsidR="009D6B4C" w:rsidRPr="00EE537F" w:rsidRDefault="009D6B4C" w:rsidP="006F082F">
      <w:pPr>
        <w:pStyle w:val="Titre2"/>
      </w:pPr>
      <w:bookmarkStart w:id="6" w:name="_Toc356985376"/>
      <w:r w:rsidRPr="00EE537F">
        <w:t>PREPARATION, ORGANISATION ET SUIVI DU CHANTIER</w:t>
      </w:r>
      <w:bookmarkEnd w:id="6"/>
    </w:p>
    <w:p w14:paraId="61474445" w14:textId="77777777" w:rsidR="00D07E83" w:rsidRPr="00AD0912" w:rsidRDefault="00D07E83" w:rsidP="006F082F">
      <w:pPr>
        <w:pStyle w:val="Titre3"/>
      </w:pPr>
      <w:bookmarkStart w:id="7" w:name="_Toc356985377"/>
      <w:r w:rsidRPr="00AD0912">
        <w:t>Phases travaux</w:t>
      </w:r>
      <w:bookmarkEnd w:id="7"/>
    </w:p>
    <w:p w14:paraId="0612EECD" w14:textId="77777777" w:rsidR="00D07E83" w:rsidRPr="00AD0912" w:rsidRDefault="00D07E83" w:rsidP="00D07E83"/>
    <w:p w14:paraId="1F5FD8E2" w14:textId="0DF59C08" w:rsidR="00D07E83" w:rsidRPr="00AD0912" w:rsidRDefault="00D07E83" w:rsidP="003D5AE5">
      <w:pPr>
        <w:pStyle w:val="Paragraphedeliste"/>
        <w:numPr>
          <w:ilvl w:val="0"/>
          <w:numId w:val="14"/>
        </w:numPr>
        <w:spacing w:after="200" w:line="288" w:lineRule="auto"/>
        <w:ind w:left="284" w:hanging="284"/>
      </w:pPr>
      <w:r w:rsidRPr="00AD0912">
        <w:t xml:space="preserve">Phase 1 : </w:t>
      </w:r>
      <w:r w:rsidR="00AD0912">
        <w:t>Décapage et stockage de la terre végétal</w:t>
      </w:r>
      <w:r w:rsidR="00D20ED9">
        <w:t>e sur site : zone de stockage mise à disposition par le maître d’ouvrage</w:t>
      </w:r>
    </w:p>
    <w:p w14:paraId="3B102899" w14:textId="6B946B92" w:rsidR="00D07E83" w:rsidRPr="00AD0912" w:rsidRDefault="00D07E83" w:rsidP="003D5AE5">
      <w:pPr>
        <w:pStyle w:val="Paragraphedeliste"/>
        <w:numPr>
          <w:ilvl w:val="0"/>
          <w:numId w:val="14"/>
        </w:numPr>
        <w:spacing w:after="200" w:line="288" w:lineRule="auto"/>
        <w:ind w:left="284" w:hanging="284"/>
      </w:pPr>
      <w:r w:rsidRPr="00AD0912">
        <w:t xml:space="preserve">Phase 2 : Réalisation des terrassements </w:t>
      </w:r>
      <w:r w:rsidR="00D20ED9">
        <w:t>de bassins, optimisation des déblais / remblais</w:t>
      </w:r>
    </w:p>
    <w:p w14:paraId="75F24EE5" w14:textId="0B543770" w:rsidR="00D07E83" w:rsidRPr="00AD0912" w:rsidRDefault="00D07E83" w:rsidP="003D5AE5">
      <w:pPr>
        <w:pStyle w:val="Paragraphedeliste"/>
        <w:numPr>
          <w:ilvl w:val="0"/>
          <w:numId w:val="14"/>
        </w:numPr>
        <w:spacing w:after="200" w:line="288" w:lineRule="auto"/>
        <w:ind w:left="284" w:hanging="284"/>
      </w:pPr>
      <w:r w:rsidRPr="00AD0912">
        <w:t xml:space="preserve">Phase 3 : </w:t>
      </w:r>
      <w:r w:rsidR="00D20ED9">
        <w:t>traitement de la plateforme bâtiment + 5m périphériques, voiries et parking</w:t>
      </w:r>
    </w:p>
    <w:p w14:paraId="57465694" w14:textId="77777777" w:rsidR="002E59C2" w:rsidRDefault="00D07E83" w:rsidP="003D5AE5">
      <w:pPr>
        <w:pStyle w:val="Paragraphedeliste"/>
        <w:numPr>
          <w:ilvl w:val="0"/>
          <w:numId w:val="14"/>
        </w:numPr>
        <w:spacing w:after="200" w:line="288" w:lineRule="auto"/>
        <w:ind w:left="284" w:hanging="284"/>
      </w:pPr>
      <w:r w:rsidRPr="00AD0912">
        <w:t xml:space="preserve">Phase 4 : </w:t>
      </w:r>
    </w:p>
    <w:p w14:paraId="33FB7A23" w14:textId="6121881F" w:rsidR="002E59C2" w:rsidRDefault="00D20ED9" w:rsidP="002E59C2">
      <w:pPr>
        <w:pStyle w:val="Paragraphedeliste"/>
        <w:numPr>
          <w:ilvl w:val="1"/>
          <w:numId w:val="14"/>
        </w:numPr>
        <w:spacing w:after="200" w:line="288" w:lineRule="auto"/>
      </w:pPr>
      <w:r>
        <w:t xml:space="preserve">réalisation des tranchées des réseaux </w:t>
      </w:r>
      <w:r w:rsidR="002E59C2">
        <w:t>AEP, assainissement</w:t>
      </w:r>
      <w:r>
        <w:t xml:space="preserve">, pose des canalisations, </w:t>
      </w:r>
      <w:r w:rsidR="002E59C2">
        <w:rPr>
          <w:b/>
        </w:rPr>
        <w:t>Lot 01</w:t>
      </w:r>
    </w:p>
    <w:p w14:paraId="38DF6A6D" w14:textId="102B1DC3" w:rsidR="00D20ED9" w:rsidRDefault="002E59C2" w:rsidP="002E59C2">
      <w:pPr>
        <w:pStyle w:val="Paragraphedeliste"/>
        <w:numPr>
          <w:ilvl w:val="1"/>
          <w:numId w:val="14"/>
        </w:numPr>
        <w:spacing w:after="200" w:line="288" w:lineRule="auto"/>
      </w:pPr>
      <w:r>
        <w:t xml:space="preserve">réalisation des tranchées des réseaux secs, </w:t>
      </w:r>
      <w:proofErr w:type="spellStart"/>
      <w:r>
        <w:t>installtion</w:t>
      </w:r>
      <w:proofErr w:type="spellEnd"/>
      <w:r>
        <w:t xml:space="preserve"> des </w:t>
      </w:r>
      <w:r w:rsidR="00D20ED9">
        <w:t>fourreaux et câbles</w:t>
      </w:r>
      <w:r w:rsidR="00765F33">
        <w:t>, pose des massifs de candélabres</w:t>
      </w:r>
      <w:r>
        <w:t xml:space="preserve">. </w:t>
      </w:r>
      <w:r>
        <w:rPr>
          <w:b/>
        </w:rPr>
        <w:t>Lot 02</w:t>
      </w:r>
    </w:p>
    <w:p w14:paraId="6114EB55" w14:textId="25C7F201" w:rsidR="00D20ED9" w:rsidRDefault="00D20ED9" w:rsidP="003D5AE5">
      <w:pPr>
        <w:pStyle w:val="Paragraphedeliste"/>
        <w:numPr>
          <w:ilvl w:val="0"/>
          <w:numId w:val="14"/>
        </w:numPr>
        <w:spacing w:after="200" w:line="288" w:lineRule="auto"/>
        <w:ind w:left="284" w:hanging="284"/>
      </w:pPr>
      <w:r>
        <w:t>Phase 5 </w:t>
      </w:r>
      <w:proofErr w:type="gramStart"/>
      <w:r>
        <w:t>:  réalisation</w:t>
      </w:r>
      <w:proofErr w:type="gramEnd"/>
      <w:r>
        <w:t xml:space="preserve"> du génie civil et installation des cuves de réserve incendie, </w:t>
      </w:r>
      <w:proofErr w:type="spellStart"/>
      <w:r>
        <w:t>géomembranne</w:t>
      </w:r>
      <w:proofErr w:type="spellEnd"/>
      <w:r>
        <w:t xml:space="preserve"> et équipement du bassin étanche</w:t>
      </w:r>
    </w:p>
    <w:p w14:paraId="60A7E9B4" w14:textId="414217EA" w:rsidR="00D20ED9" w:rsidRDefault="00D20ED9" w:rsidP="003D5AE5">
      <w:pPr>
        <w:pStyle w:val="Paragraphedeliste"/>
        <w:numPr>
          <w:ilvl w:val="0"/>
          <w:numId w:val="14"/>
        </w:numPr>
        <w:spacing w:after="200" w:line="288" w:lineRule="auto"/>
        <w:ind w:left="284" w:hanging="284"/>
      </w:pPr>
      <w:r>
        <w:t>Phase 6 : réalisation du lit de sable sous la dalle du bâtiment</w:t>
      </w:r>
    </w:p>
    <w:p w14:paraId="610CC082" w14:textId="75A0C2DF" w:rsidR="00D20ED9" w:rsidRDefault="00D20ED9" w:rsidP="003D5AE5">
      <w:pPr>
        <w:pStyle w:val="Paragraphedeliste"/>
        <w:numPr>
          <w:ilvl w:val="0"/>
          <w:numId w:val="14"/>
        </w:numPr>
        <w:spacing w:after="200" w:line="288" w:lineRule="auto"/>
        <w:ind w:left="284" w:hanging="284"/>
      </w:pPr>
      <w:r>
        <w:t>Phase 7 : réalisation de la grave bitume sur voirie</w:t>
      </w:r>
    </w:p>
    <w:p w14:paraId="58A04D8C" w14:textId="02E6617B" w:rsidR="00765F33" w:rsidRDefault="00D20ED9" w:rsidP="003D5AE5">
      <w:pPr>
        <w:pStyle w:val="Paragraphedeliste"/>
        <w:numPr>
          <w:ilvl w:val="0"/>
          <w:numId w:val="14"/>
        </w:numPr>
        <w:spacing w:after="200" w:line="288" w:lineRule="auto"/>
        <w:ind w:left="284" w:hanging="284"/>
      </w:pPr>
      <w:r>
        <w:t xml:space="preserve">Phase 8 : </w:t>
      </w:r>
      <w:r w:rsidR="00765F33">
        <w:t>repli en attente de construction de l’entrepôt</w:t>
      </w:r>
    </w:p>
    <w:p w14:paraId="09D31C03" w14:textId="03D6B3EE" w:rsidR="00765F33" w:rsidRDefault="00765F33" w:rsidP="003D5AE5">
      <w:pPr>
        <w:pStyle w:val="Paragraphedeliste"/>
        <w:numPr>
          <w:ilvl w:val="0"/>
          <w:numId w:val="14"/>
        </w:numPr>
        <w:spacing w:after="200" w:line="288" w:lineRule="auto"/>
        <w:ind w:left="284" w:hanging="284"/>
      </w:pPr>
      <w:r>
        <w:t>Phase 9 : Pose des bordures, caniveaux, clôture, portails</w:t>
      </w:r>
      <w:r w:rsidR="006F082F">
        <w:t xml:space="preserve"> (</w:t>
      </w:r>
      <w:r w:rsidR="006F082F">
        <w:rPr>
          <w:b/>
        </w:rPr>
        <w:t>Lot 01)</w:t>
      </w:r>
      <w:r>
        <w:t>, et candélabres</w:t>
      </w:r>
      <w:r w:rsidR="006F082F">
        <w:t xml:space="preserve"> (</w:t>
      </w:r>
      <w:r w:rsidR="006F082F">
        <w:rPr>
          <w:b/>
        </w:rPr>
        <w:t>Lot 02).</w:t>
      </w:r>
    </w:p>
    <w:p w14:paraId="6BC994CF" w14:textId="574C3ACB" w:rsidR="00D07E83" w:rsidRDefault="00765F33" w:rsidP="003D5AE5">
      <w:pPr>
        <w:pStyle w:val="Paragraphedeliste"/>
        <w:numPr>
          <w:ilvl w:val="0"/>
          <w:numId w:val="14"/>
        </w:numPr>
        <w:spacing w:after="200" w:line="288" w:lineRule="auto"/>
        <w:ind w:left="284" w:hanging="284"/>
      </w:pPr>
      <w:r>
        <w:t xml:space="preserve">Phase 10 : </w:t>
      </w:r>
      <w:r w:rsidR="00D07E83" w:rsidRPr="00AD0912">
        <w:t xml:space="preserve">Démantèlement </w:t>
      </w:r>
      <w:r w:rsidR="00D20ED9">
        <w:t xml:space="preserve">des </w:t>
      </w:r>
      <w:proofErr w:type="spellStart"/>
      <w:r w:rsidR="00D20ED9">
        <w:t>surlargeurs</w:t>
      </w:r>
      <w:proofErr w:type="spellEnd"/>
      <w:r w:rsidR="00D20ED9">
        <w:t xml:space="preserve"> végétalisées</w:t>
      </w:r>
      <w:r>
        <w:t xml:space="preserve">, régalage de la terre végétale et </w:t>
      </w:r>
      <w:r w:rsidR="00D07E83" w:rsidRPr="00AD0912">
        <w:t>engazonnement.</w:t>
      </w:r>
    </w:p>
    <w:p w14:paraId="22786945" w14:textId="7006887F" w:rsidR="00765F33" w:rsidRDefault="00765F33" w:rsidP="003D5AE5">
      <w:pPr>
        <w:pStyle w:val="Paragraphedeliste"/>
        <w:numPr>
          <w:ilvl w:val="0"/>
          <w:numId w:val="14"/>
        </w:numPr>
        <w:spacing w:after="200" w:line="288" w:lineRule="auto"/>
        <w:ind w:left="284" w:hanging="284"/>
      </w:pPr>
      <w:r>
        <w:t>Phase 11 : Réalisation des enrobés de chaussée et parkings</w:t>
      </w:r>
    </w:p>
    <w:p w14:paraId="19D7C0BF" w14:textId="0AAD0020" w:rsidR="00765F33" w:rsidRPr="00AD0912" w:rsidRDefault="00765F33" w:rsidP="003D5AE5">
      <w:pPr>
        <w:pStyle w:val="Paragraphedeliste"/>
        <w:numPr>
          <w:ilvl w:val="0"/>
          <w:numId w:val="14"/>
        </w:numPr>
        <w:spacing w:after="200" w:line="288" w:lineRule="auto"/>
        <w:ind w:left="284" w:hanging="284"/>
      </w:pPr>
      <w:r>
        <w:t>Phase 12 : Signalisation horizontale et verticale</w:t>
      </w:r>
    </w:p>
    <w:p w14:paraId="0F3E5B58" w14:textId="37BA0624" w:rsidR="009D6B4C" w:rsidRPr="00EE537F" w:rsidRDefault="009D6B4C" w:rsidP="006F082F">
      <w:pPr>
        <w:pStyle w:val="Titre3"/>
      </w:pPr>
      <w:bookmarkStart w:id="8" w:name="_Toc356985378"/>
      <w:r w:rsidRPr="00EE537F">
        <w:lastRenderedPageBreak/>
        <w:t>Stipulations préliminaires</w:t>
      </w:r>
      <w:bookmarkEnd w:id="8"/>
    </w:p>
    <w:p w14:paraId="6642F930" w14:textId="77777777" w:rsidR="009D6B4C" w:rsidRPr="00EE537F" w:rsidRDefault="009D6B4C" w:rsidP="005666E9">
      <w:pPr>
        <w:rPr>
          <w:rFonts w:ascii="Calibri" w:hAnsi="Calibri"/>
        </w:rPr>
      </w:pPr>
      <w:r w:rsidRPr="00EE537F">
        <w:rPr>
          <w:rFonts w:ascii="Calibri" w:hAnsi="Calibri"/>
        </w:rPr>
        <w:t>L’entrepreneur doit soumettre à l’acceptation du maître d’œuvre toutes les dispositions techniques qui ne font pas l’objet de stipulations dans le présent marché.</w:t>
      </w:r>
    </w:p>
    <w:p w14:paraId="325E8573" w14:textId="77777777" w:rsidR="009D6B4C" w:rsidRPr="00EE537F" w:rsidRDefault="009D6B4C" w:rsidP="005666E9">
      <w:pPr>
        <w:rPr>
          <w:rFonts w:ascii="Calibri" w:hAnsi="Calibri"/>
        </w:rPr>
      </w:pPr>
    </w:p>
    <w:p w14:paraId="6F324C8A" w14:textId="77777777" w:rsidR="009D6B4C" w:rsidRPr="00EE537F" w:rsidRDefault="009D6B4C" w:rsidP="005666E9">
      <w:pPr>
        <w:rPr>
          <w:rFonts w:ascii="Calibri" w:hAnsi="Calibri"/>
        </w:rPr>
      </w:pPr>
      <w:r w:rsidRPr="00EE537F">
        <w:rPr>
          <w:rFonts w:ascii="Calibri" w:hAnsi="Calibri"/>
        </w:rPr>
        <w:t>Ces dispositions ne peuvent pas être contraires aux règles de l’art ni être susceptibles de réduire la sécurité et la durabilité de la structure et des équipements en phase d’exécution comme en phase de service.</w:t>
      </w:r>
    </w:p>
    <w:p w14:paraId="77AF3A13" w14:textId="77777777" w:rsidR="009D6B4C" w:rsidRPr="00EE537F" w:rsidRDefault="009D6B4C" w:rsidP="005666E9">
      <w:pPr>
        <w:rPr>
          <w:rFonts w:ascii="Calibri" w:hAnsi="Calibri"/>
        </w:rPr>
      </w:pPr>
    </w:p>
    <w:p w14:paraId="1853D321" w14:textId="77777777" w:rsidR="009D6B4C" w:rsidRPr="00EE537F" w:rsidRDefault="009D6B4C" w:rsidP="005666E9">
      <w:pPr>
        <w:rPr>
          <w:rFonts w:ascii="Calibri" w:hAnsi="Calibri"/>
        </w:rPr>
      </w:pPr>
      <w:r w:rsidRPr="00EE537F">
        <w:rPr>
          <w:rFonts w:ascii="Calibri" w:hAnsi="Calibri"/>
        </w:rPr>
        <w:t>L’entrepreneur assure le contrôle interne des prestations.</w:t>
      </w:r>
    </w:p>
    <w:p w14:paraId="62D765F0" w14:textId="77777777" w:rsidR="009D6B4C" w:rsidRPr="00EE537F" w:rsidRDefault="009D6B4C" w:rsidP="005666E9">
      <w:pPr>
        <w:rPr>
          <w:rFonts w:ascii="Calibri" w:hAnsi="Calibri"/>
        </w:rPr>
      </w:pPr>
    </w:p>
    <w:p w14:paraId="7C6E96EE" w14:textId="77777777" w:rsidR="009D6B4C" w:rsidRPr="00EE537F" w:rsidRDefault="009D6B4C" w:rsidP="006F082F">
      <w:pPr>
        <w:pStyle w:val="Titre3"/>
      </w:pPr>
      <w:bookmarkStart w:id="9" w:name="_Toc356985379"/>
      <w:r w:rsidRPr="00EE537F">
        <w:t>-Documents à fournir par l’entrepreneur</w:t>
      </w:r>
      <w:bookmarkEnd w:id="9"/>
    </w:p>
    <w:p w14:paraId="39A11422" w14:textId="77777777" w:rsidR="009D6B4C" w:rsidRPr="00EE537F" w:rsidRDefault="009D6B4C" w:rsidP="005666E9">
      <w:pPr>
        <w:rPr>
          <w:rFonts w:ascii="Calibri" w:hAnsi="Calibri"/>
          <w:i/>
        </w:rPr>
      </w:pPr>
      <w:proofErr w:type="gramStart"/>
      <w:r w:rsidRPr="00EE537F">
        <w:rPr>
          <w:rFonts w:ascii="Calibri" w:hAnsi="Calibri"/>
          <w:i/>
        </w:rPr>
        <w:t>( Chapitre</w:t>
      </w:r>
      <w:proofErr w:type="gramEnd"/>
      <w:r w:rsidRPr="00EE537F">
        <w:rPr>
          <w:rFonts w:ascii="Calibri" w:hAnsi="Calibri"/>
          <w:i/>
        </w:rPr>
        <w:t xml:space="preserve"> 3 – Art. 103 du fascicule 65 A du C.C.T.G. –Art.3.1.3.14 du fascicule 66 du C.C.T.G.)</w:t>
      </w:r>
    </w:p>
    <w:p w14:paraId="738E36F0" w14:textId="77777777" w:rsidR="009D6B4C" w:rsidRPr="00EE537F" w:rsidRDefault="009D6B4C" w:rsidP="005666E9">
      <w:pPr>
        <w:rPr>
          <w:rFonts w:ascii="Calibri" w:hAnsi="Calibri"/>
        </w:rPr>
      </w:pPr>
    </w:p>
    <w:p w14:paraId="31DE862E" w14:textId="77777777" w:rsidR="009D6B4C" w:rsidRPr="00EE537F" w:rsidRDefault="009D6B4C" w:rsidP="005666E9">
      <w:pPr>
        <w:rPr>
          <w:rStyle w:val="Titre4Car"/>
          <w:rFonts w:ascii="Calibri" w:hAnsi="Calibri"/>
        </w:rPr>
      </w:pPr>
      <w:r w:rsidRPr="00EE537F">
        <w:rPr>
          <w:rStyle w:val="Titre4Car"/>
          <w:rFonts w:ascii="Calibri" w:hAnsi="Calibri"/>
        </w:rPr>
        <w:t>Dispositions générales</w:t>
      </w:r>
    </w:p>
    <w:p w14:paraId="49A8B496" w14:textId="77777777" w:rsidR="009D6B4C" w:rsidRPr="00EE537F" w:rsidRDefault="009D6B4C" w:rsidP="005666E9">
      <w:pPr>
        <w:rPr>
          <w:rFonts w:ascii="Calibri" w:hAnsi="Calibri"/>
        </w:rPr>
      </w:pPr>
      <w:r w:rsidRPr="00EE537F">
        <w:rPr>
          <w:rFonts w:ascii="Calibri" w:hAnsi="Calibri"/>
        </w:rPr>
        <w:t>L’ensemble des documents à fournir par l’entrepreneur est soumis au visa du maître d’œuvre, excepté :</w:t>
      </w:r>
    </w:p>
    <w:p w14:paraId="6824AD64" w14:textId="77777777" w:rsidR="009D6B4C" w:rsidRPr="00EE537F" w:rsidRDefault="009D6B4C" w:rsidP="005666E9">
      <w:pPr>
        <w:rPr>
          <w:rFonts w:ascii="Calibri" w:hAnsi="Calibri"/>
        </w:rPr>
      </w:pPr>
      <w:proofErr w:type="gramStart"/>
      <w:r w:rsidRPr="00EE537F">
        <w:rPr>
          <w:rFonts w:ascii="Calibri" w:hAnsi="Calibri"/>
        </w:rPr>
        <w:t>le</w:t>
      </w:r>
      <w:proofErr w:type="gramEnd"/>
      <w:r w:rsidRPr="00EE537F">
        <w:rPr>
          <w:rFonts w:ascii="Calibri" w:hAnsi="Calibri"/>
        </w:rPr>
        <w:t xml:space="preserve"> plan d’hygiène et de sécurité</w:t>
      </w:r>
    </w:p>
    <w:p w14:paraId="621CB96E" w14:textId="77777777" w:rsidR="009D6B4C" w:rsidRPr="00EE537F" w:rsidRDefault="009D6B4C" w:rsidP="005666E9">
      <w:pPr>
        <w:rPr>
          <w:rFonts w:ascii="Calibri" w:hAnsi="Calibri"/>
        </w:rPr>
      </w:pPr>
      <w:proofErr w:type="gramStart"/>
      <w:r w:rsidRPr="00EE537F">
        <w:rPr>
          <w:rFonts w:ascii="Calibri" w:hAnsi="Calibri"/>
        </w:rPr>
        <w:t>les</w:t>
      </w:r>
      <w:proofErr w:type="gramEnd"/>
      <w:r w:rsidRPr="00EE537F">
        <w:rPr>
          <w:rFonts w:ascii="Calibri" w:hAnsi="Calibri"/>
        </w:rPr>
        <w:t xml:space="preserve"> documents de suivi du contrôle interne </w:t>
      </w:r>
    </w:p>
    <w:p w14:paraId="0302A494" w14:textId="77777777" w:rsidR="009D6B4C" w:rsidRPr="00EE537F" w:rsidRDefault="009D6B4C" w:rsidP="005666E9">
      <w:pPr>
        <w:rPr>
          <w:rFonts w:ascii="Calibri" w:hAnsi="Calibri"/>
        </w:rPr>
      </w:pPr>
      <w:proofErr w:type="gramStart"/>
      <w:r w:rsidRPr="00EE537F">
        <w:rPr>
          <w:rFonts w:ascii="Calibri" w:hAnsi="Calibri"/>
        </w:rPr>
        <w:t>le</w:t>
      </w:r>
      <w:proofErr w:type="gramEnd"/>
      <w:r w:rsidRPr="00EE537F">
        <w:rPr>
          <w:rFonts w:ascii="Calibri" w:hAnsi="Calibri"/>
        </w:rPr>
        <w:t xml:space="preserve"> dossier de récolement.</w:t>
      </w:r>
    </w:p>
    <w:p w14:paraId="17707FA9" w14:textId="77777777" w:rsidR="009D6B4C" w:rsidRPr="00EE537F" w:rsidRDefault="009D6B4C" w:rsidP="005666E9">
      <w:pPr>
        <w:rPr>
          <w:rFonts w:ascii="Calibri" w:hAnsi="Calibri"/>
        </w:rPr>
      </w:pPr>
    </w:p>
    <w:p w14:paraId="532CF65C" w14:textId="768A6499" w:rsidR="009D6B4C" w:rsidRPr="00EE537F" w:rsidRDefault="009D6B4C" w:rsidP="005666E9">
      <w:pPr>
        <w:rPr>
          <w:rFonts w:ascii="Calibri" w:hAnsi="Calibri"/>
          <w:b/>
          <w:i/>
        </w:rPr>
      </w:pPr>
      <w:r w:rsidRPr="00EE537F">
        <w:rPr>
          <w:rStyle w:val="Titre4Car"/>
          <w:rFonts w:ascii="Calibri" w:hAnsi="Calibri"/>
        </w:rPr>
        <w:t>Liste des documents à fournir</w:t>
      </w:r>
    </w:p>
    <w:p w14:paraId="7EF3FA4A" w14:textId="77777777" w:rsidR="009D6B4C" w:rsidRPr="00EE537F" w:rsidRDefault="009D6B4C" w:rsidP="005666E9">
      <w:pPr>
        <w:rPr>
          <w:rFonts w:ascii="Calibri" w:hAnsi="Calibri"/>
        </w:rPr>
      </w:pPr>
      <w:r w:rsidRPr="00EE537F">
        <w:rPr>
          <w:rFonts w:ascii="Calibri" w:hAnsi="Calibri"/>
        </w:rPr>
        <w:t>L’ensemble des documents à fournir par l’entrepreneur, pendant la mise au point au marché, pendant la période de préparation des travaux, pendant les travaux, ou après exécution, est regroupé sous les rubriques suivantes :</w:t>
      </w:r>
    </w:p>
    <w:p w14:paraId="70D5E509" w14:textId="77777777" w:rsidR="009D6B4C" w:rsidRPr="00EE537F" w:rsidRDefault="009D6B4C" w:rsidP="005666E9">
      <w:pPr>
        <w:rPr>
          <w:rFonts w:ascii="Calibri" w:hAnsi="Calibri"/>
        </w:rPr>
      </w:pPr>
      <w:proofErr w:type="gramStart"/>
      <w:r w:rsidRPr="00EE537F">
        <w:rPr>
          <w:rFonts w:ascii="Calibri" w:hAnsi="Calibri"/>
        </w:rPr>
        <w:t>le</w:t>
      </w:r>
      <w:proofErr w:type="gramEnd"/>
      <w:r w:rsidRPr="00EE537F">
        <w:rPr>
          <w:rFonts w:ascii="Calibri" w:hAnsi="Calibri"/>
        </w:rPr>
        <w:t xml:space="preserve"> programme d’exécution des travaux</w:t>
      </w:r>
    </w:p>
    <w:p w14:paraId="58C089B9" w14:textId="77777777" w:rsidR="009D6B4C" w:rsidRPr="00EE537F" w:rsidRDefault="009D6B4C" w:rsidP="005666E9">
      <w:pPr>
        <w:rPr>
          <w:rFonts w:ascii="Calibri" w:hAnsi="Calibri"/>
        </w:rPr>
      </w:pPr>
      <w:proofErr w:type="gramStart"/>
      <w:r w:rsidRPr="00EE537F">
        <w:rPr>
          <w:rFonts w:ascii="Calibri" w:hAnsi="Calibri"/>
        </w:rPr>
        <w:t>le</w:t>
      </w:r>
      <w:proofErr w:type="gramEnd"/>
      <w:r w:rsidRPr="00EE537F">
        <w:rPr>
          <w:rFonts w:ascii="Calibri" w:hAnsi="Calibri"/>
        </w:rPr>
        <w:t xml:space="preserve"> plan d’hygiène et de sécurité</w:t>
      </w:r>
    </w:p>
    <w:p w14:paraId="6D7056FF" w14:textId="77777777" w:rsidR="009D6B4C" w:rsidRPr="00EE537F" w:rsidRDefault="009D6B4C" w:rsidP="005666E9">
      <w:pPr>
        <w:rPr>
          <w:rFonts w:ascii="Calibri" w:hAnsi="Calibri"/>
        </w:rPr>
      </w:pPr>
      <w:proofErr w:type="gramStart"/>
      <w:r w:rsidRPr="00EE537F">
        <w:rPr>
          <w:rFonts w:ascii="Calibri" w:hAnsi="Calibri"/>
        </w:rPr>
        <w:t>le</w:t>
      </w:r>
      <w:proofErr w:type="gramEnd"/>
      <w:r w:rsidRPr="00EE537F">
        <w:rPr>
          <w:rFonts w:ascii="Calibri" w:hAnsi="Calibri"/>
        </w:rPr>
        <w:t xml:space="preserve"> plan d’assurance qualité</w:t>
      </w:r>
    </w:p>
    <w:p w14:paraId="09C657D8" w14:textId="77777777" w:rsidR="009D6B4C" w:rsidRPr="00EE537F" w:rsidRDefault="009D6B4C" w:rsidP="005666E9">
      <w:pPr>
        <w:rPr>
          <w:rFonts w:ascii="Calibri" w:hAnsi="Calibri"/>
        </w:rPr>
      </w:pPr>
      <w:proofErr w:type="gramStart"/>
      <w:r w:rsidRPr="00EE537F">
        <w:rPr>
          <w:rFonts w:ascii="Calibri" w:hAnsi="Calibri"/>
        </w:rPr>
        <w:t>la</w:t>
      </w:r>
      <w:proofErr w:type="gramEnd"/>
      <w:r w:rsidRPr="00EE537F">
        <w:rPr>
          <w:rFonts w:ascii="Calibri" w:hAnsi="Calibri"/>
        </w:rPr>
        <w:t xml:space="preserve"> note d’organisation générale du chantier</w:t>
      </w:r>
    </w:p>
    <w:p w14:paraId="1924BFD4" w14:textId="77777777" w:rsidR="009D6B4C" w:rsidRPr="00EE537F" w:rsidRDefault="009D6B4C" w:rsidP="005666E9">
      <w:pPr>
        <w:rPr>
          <w:rFonts w:ascii="Calibri" w:hAnsi="Calibri"/>
        </w:rPr>
      </w:pPr>
      <w:proofErr w:type="gramStart"/>
      <w:r w:rsidRPr="00EE537F">
        <w:rPr>
          <w:rFonts w:ascii="Calibri" w:hAnsi="Calibri"/>
        </w:rPr>
        <w:t>le</w:t>
      </w:r>
      <w:proofErr w:type="gramEnd"/>
      <w:r w:rsidRPr="00EE537F">
        <w:rPr>
          <w:rFonts w:ascii="Calibri" w:hAnsi="Calibri"/>
        </w:rPr>
        <w:t xml:space="preserve"> programme des études d’exécution et les études d’exécution</w:t>
      </w:r>
    </w:p>
    <w:p w14:paraId="31DFF0FF" w14:textId="77777777" w:rsidR="009D6B4C" w:rsidRPr="00EE537F" w:rsidRDefault="009D6B4C" w:rsidP="005666E9">
      <w:pPr>
        <w:rPr>
          <w:rFonts w:ascii="Calibri" w:hAnsi="Calibri"/>
        </w:rPr>
      </w:pPr>
      <w:proofErr w:type="gramStart"/>
      <w:r w:rsidRPr="00EE537F">
        <w:rPr>
          <w:rFonts w:ascii="Calibri" w:hAnsi="Calibri"/>
        </w:rPr>
        <w:t>les</w:t>
      </w:r>
      <w:proofErr w:type="gramEnd"/>
      <w:r w:rsidRPr="00EE537F">
        <w:rPr>
          <w:rFonts w:ascii="Calibri" w:hAnsi="Calibri"/>
        </w:rPr>
        <w:t xml:space="preserve"> documents de suivi du contrôle interne</w:t>
      </w:r>
    </w:p>
    <w:p w14:paraId="772D3D53" w14:textId="77777777" w:rsidR="009D6B4C" w:rsidRPr="00EE537F" w:rsidRDefault="009D6B4C" w:rsidP="005666E9">
      <w:pPr>
        <w:rPr>
          <w:rFonts w:ascii="Calibri" w:hAnsi="Calibri"/>
        </w:rPr>
      </w:pPr>
      <w:proofErr w:type="gramStart"/>
      <w:r w:rsidRPr="00EE537F">
        <w:rPr>
          <w:rFonts w:ascii="Calibri" w:hAnsi="Calibri"/>
        </w:rPr>
        <w:t>le</w:t>
      </w:r>
      <w:proofErr w:type="gramEnd"/>
      <w:r w:rsidRPr="00EE537F">
        <w:rPr>
          <w:rFonts w:ascii="Calibri" w:hAnsi="Calibri"/>
        </w:rPr>
        <w:t xml:space="preserve"> dossier de récolement de l’ouvrage</w:t>
      </w:r>
    </w:p>
    <w:p w14:paraId="1D969F6D" w14:textId="77777777" w:rsidR="009D6B4C" w:rsidRPr="00EE537F" w:rsidRDefault="009D6B4C" w:rsidP="005666E9">
      <w:pPr>
        <w:rPr>
          <w:rFonts w:ascii="Calibri" w:hAnsi="Calibri"/>
        </w:rPr>
      </w:pPr>
    </w:p>
    <w:p w14:paraId="366EDF42" w14:textId="77777777" w:rsidR="009D6B4C" w:rsidRPr="00EE537F" w:rsidRDefault="009D6B4C" w:rsidP="005666E9">
      <w:pPr>
        <w:rPr>
          <w:rStyle w:val="Titre4Car"/>
          <w:rFonts w:ascii="Calibri" w:hAnsi="Calibri"/>
        </w:rPr>
      </w:pPr>
      <w:r w:rsidRPr="00EE537F">
        <w:rPr>
          <w:rStyle w:val="Titre4Car"/>
          <w:rFonts w:ascii="Calibri" w:hAnsi="Calibri"/>
        </w:rPr>
        <w:t>Programme d’exécution des travaux</w:t>
      </w:r>
    </w:p>
    <w:p w14:paraId="5677A577" w14:textId="77777777" w:rsidR="009D6B4C" w:rsidRPr="00EE537F" w:rsidRDefault="009D6B4C" w:rsidP="005666E9">
      <w:pPr>
        <w:rPr>
          <w:rFonts w:ascii="Calibri" w:hAnsi="Calibri"/>
          <w:i/>
        </w:rPr>
      </w:pPr>
      <w:r w:rsidRPr="00EE537F">
        <w:rPr>
          <w:rFonts w:ascii="Calibri" w:hAnsi="Calibri"/>
          <w:i/>
        </w:rPr>
        <w:t>(Art. 33, 34 du fascicule 65-A du C.C.T.G</w:t>
      </w:r>
      <w:proofErr w:type="gramStart"/>
      <w:r w:rsidRPr="00EE537F">
        <w:rPr>
          <w:rFonts w:ascii="Calibri" w:hAnsi="Calibri"/>
          <w:i/>
        </w:rPr>
        <w:t>. ,</w:t>
      </w:r>
      <w:proofErr w:type="gramEnd"/>
      <w:r w:rsidRPr="00EE537F">
        <w:rPr>
          <w:rFonts w:ascii="Calibri" w:hAnsi="Calibri"/>
          <w:i/>
        </w:rPr>
        <w:t xml:space="preserve"> Art. 3.1.3</w:t>
      </w:r>
      <w:proofErr w:type="gramStart"/>
      <w:r w:rsidRPr="00EE537F">
        <w:rPr>
          <w:rFonts w:ascii="Calibri" w:hAnsi="Calibri"/>
          <w:i/>
        </w:rPr>
        <w:t>. ,</w:t>
      </w:r>
      <w:proofErr w:type="gramEnd"/>
      <w:r w:rsidRPr="00EE537F">
        <w:rPr>
          <w:rFonts w:ascii="Calibri" w:hAnsi="Calibri"/>
          <w:i/>
        </w:rPr>
        <w:t xml:space="preserve"> 3.1.4. </w:t>
      </w:r>
      <w:proofErr w:type="gramStart"/>
      <w:r w:rsidRPr="00EE537F">
        <w:rPr>
          <w:rFonts w:ascii="Calibri" w:hAnsi="Calibri"/>
          <w:i/>
        </w:rPr>
        <w:t>du</w:t>
      </w:r>
      <w:proofErr w:type="gramEnd"/>
      <w:r w:rsidRPr="00EE537F">
        <w:rPr>
          <w:rFonts w:ascii="Calibri" w:hAnsi="Calibri"/>
          <w:i/>
        </w:rPr>
        <w:t xml:space="preserve"> fascicule 66 du C.C.T.G.)</w:t>
      </w:r>
    </w:p>
    <w:p w14:paraId="4713B2CD" w14:textId="77777777" w:rsidR="009D6B4C" w:rsidRPr="00EE537F" w:rsidRDefault="009D6B4C" w:rsidP="005666E9">
      <w:pPr>
        <w:rPr>
          <w:rFonts w:ascii="Calibri" w:hAnsi="Calibri"/>
        </w:rPr>
      </w:pPr>
    </w:p>
    <w:p w14:paraId="59BF43E1" w14:textId="77777777" w:rsidR="009D6B4C" w:rsidRPr="00EE537F" w:rsidRDefault="009D6B4C" w:rsidP="005666E9">
      <w:pPr>
        <w:rPr>
          <w:rFonts w:ascii="Calibri" w:hAnsi="Calibri"/>
        </w:rPr>
      </w:pPr>
      <w:r w:rsidRPr="00EE537F">
        <w:rPr>
          <w:rFonts w:ascii="Calibri" w:hAnsi="Calibri"/>
        </w:rPr>
        <w:t>Le programme d’exécution des travaux comprend :</w:t>
      </w:r>
    </w:p>
    <w:p w14:paraId="199BEDAD" w14:textId="77777777" w:rsidR="009D6B4C" w:rsidRPr="00EE537F" w:rsidRDefault="009D6B4C" w:rsidP="005666E9">
      <w:pPr>
        <w:rPr>
          <w:rFonts w:ascii="Calibri" w:hAnsi="Calibri"/>
        </w:rPr>
      </w:pPr>
      <w:proofErr w:type="gramStart"/>
      <w:r w:rsidRPr="00EE537F">
        <w:rPr>
          <w:rFonts w:ascii="Calibri" w:hAnsi="Calibri"/>
        </w:rPr>
        <w:t>le</w:t>
      </w:r>
      <w:proofErr w:type="gramEnd"/>
      <w:r w:rsidRPr="00EE537F">
        <w:rPr>
          <w:rFonts w:ascii="Calibri" w:hAnsi="Calibri"/>
        </w:rPr>
        <w:t xml:space="preserve"> calendrier prévisionnel des travaux</w:t>
      </w:r>
    </w:p>
    <w:p w14:paraId="0DF9BEA6" w14:textId="77777777" w:rsidR="009D6B4C" w:rsidRPr="00EE537F" w:rsidRDefault="009D6B4C" w:rsidP="005666E9">
      <w:pPr>
        <w:rPr>
          <w:rFonts w:ascii="Calibri" w:hAnsi="Calibri"/>
        </w:rPr>
      </w:pPr>
      <w:proofErr w:type="gramStart"/>
      <w:r w:rsidRPr="00EE537F">
        <w:rPr>
          <w:rFonts w:ascii="Calibri" w:hAnsi="Calibri"/>
        </w:rPr>
        <w:t>la</w:t>
      </w:r>
      <w:proofErr w:type="gramEnd"/>
      <w:r w:rsidRPr="00EE537F">
        <w:rPr>
          <w:rFonts w:ascii="Calibri" w:hAnsi="Calibri"/>
        </w:rPr>
        <w:t xml:space="preserve"> description générale des matériels et méthodes à utiliser</w:t>
      </w:r>
    </w:p>
    <w:p w14:paraId="41138DA4" w14:textId="77777777" w:rsidR="009D6B4C" w:rsidRPr="00EE537F" w:rsidRDefault="009D6B4C" w:rsidP="005666E9">
      <w:pPr>
        <w:rPr>
          <w:rFonts w:ascii="Calibri" w:hAnsi="Calibri"/>
        </w:rPr>
      </w:pPr>
      <w:proofErr w:type="gramStart"/>
      <w:r w:rsidRPr="00EE537F">
        <w:rPr>
          <w:rFonts w:ascii="Calibri" w:hAnsi="Calibri"/>
        </w:rPr>
        <w:t>le</w:t>
      </w:r>
      <w:proofErr w:type="gramEnd"/>
      <w:r w:rsidRPr="00EE537F">
        <w:rPr>
          <w:rFonts w:ascii="Calibri" w:hAnsi="Calibri"/>
        </w:rPr>
        <w:t xml:space="preserve"> projet des installations de chantier</w:t>
      </w:r>
    </w:p>
    <w:p w14:paraId="262DB448" w14:textId="77777777" w:rsidR="009D6B4C" w:rsidRPr="00EE537F" w:rsidRDefault="009D6B4C" w:rsidP="005666E9">
      <w:pPr>
        <w:rPr>
          <w:rFonts w:ascii="Calibri" w:hAnsi="Calibri"/>
        </w:rPr>
      </w:pPr>
    </w:p>
    <w:p w14:paraId="4269F09E" w14:textId="77777777" w:rsidR="009D6B4C" w:rsidRPr="00EE537F" w:rsidRDefault="009D6B4C" w:rsidP="005666E9">
      <w:pPr>
        <w:rPr>
          <w:rFonts w:ascii="Calibri" w:hAnsi="Calibri"/>
        </w:rPr>
      </w:pPr>
      <w:r w:rsidRPr="00EE537F">
        <w:rPr>
          <w:rFonts w:ascii="Calibri" w:hAnsi="Calibri"/>
        </w:rPr>
        <w:t>Le calendrier prévisionnel des travaux doit être présenté de telle sorte qu’apparaissent clairement les tâches critiques et leur enchaînement. Il doit tenir compte des délais d’établissement et de vérification des documents d’exécution, de l’agrément et de la fourniture des matériaux.</w:t>
      </w:r>
    </w:p>
    <w:p w14:paraId="7540BBA8" w14:textId="77777777" w:rsidR="009D6B4C" w:rsidRPr="00EE537F" w:rsidRDefault="009D6B4C" w:rsidP="005666E9">
      <w:pPr>
        <w:rPr>
          <w:rFonts w:ascii="Calibri" w:hAnsi="Calibri"/>
          <w:sz w:val="16"/>
        </w:rPr>
      </w:pPr>
    </w:p>
    <w:p w14:paraId="4F6C0933" w14:textId="77777777" w:rsidR="009D6B4C" w:rsidRPr="00EE537F" w:rsidRDefault="009D6B4C" w:rsidP="005666E9">
      <w:pPr>
        <w:rPr>
          <w:rFonts w:ascii="Calibri" w:hAnsi="Calibri"/>
          <w:sz w:val="16"/>
        </w:rPr>
      </w:pPr>
    </w:p>
    <w:p w14:paraId="7EA9DC64" w14:textId="77777777" w:rsidR="009D6B4C" w:rsidRPr="00EE537F" w:rsidRDefault="009D6B4C" w:rsidP="005666E9">
      <w:pPr>
        <w:rPr>
          <w:rStyle w:val="Titre4Car"/>
          <w:rFonts w:ascii="Calibri" w:hAnsi="Calibri"/>
        </w:rPr>
      </w:pPr>
      <w:r w:rsidRPr="00EE537F">
        <w:rPr>
          <w:rStyle w:val="Titre4Car"/>
          <w:rFonts w:ascii="Calibri" w:hAnsi="Calibri"/>
        </w:rPr>
        <w:lastRenderedPageBreak/>
        <w:t>Plan particulier de sécurité et de protection de la santé</w:t>
      </w:r>
    </w:p>
    <w:p w14:paraId="5578D3A0" w14:textId="77777777" w:rsidR="009D6B4C" w:rsidRPr="00EE537F" w:rsidRDefault="009D6B4C" w:rsidP="005666E9">
      <w:pPr>
        <w:rPr>
          <w:rFonts w:ascii="Calibri" w:hAnsi="Calibri"/>
          <w:i/>
        </w:rPr>
      </w:pPr>
      <w:proofErr w:type="gramStart"/>
      <w:r w:rsidRPr="00EE537F">
        <w:rPr>
          <w:rFonts w:ascii="Calibri" w:hAnsi="Calibri"/>
          <w:i/>
        </w:rPr>
        <w:t>( loi</w:t>
      </w:r>
      <w:proofErr w:type="gramEnd"/>
      <w:r w:rsidRPr="00EE537F">
        <w:rPr>
          <w:rFonts w:ascii="Calibri" w:hAnsi="Calibri"/>
          <w:i/>
        </w:rPr>
        <w:t xml:space="preserve"> 93-1418 du 31 décembre 1993, décret 94-1159 du 26 décembre 1994 )</w:t>
      </w:r>
    </w:p>
    <w:p w14:paraId="175B7F2A" w14:textId="77777777" w:rsidR="009D6B4C" w:rsidRPr="00EE537F" w:rsidRDefault="009D6B4C" w:rsidP="005666E9">
      <w:pPr>
        <w:rPr>
          <w:rFonts w:ascii="Calibri" w:hAnsi="Calibri"/>
          <w:i/>
        </w:rPr>
      </w:pPr>
    </w:p>
    <w:p w14:paraId="2C2A2029" w14:textId="3A50339F" w:rsidR="009D6B4C" w:rsidRPr="00EE537F" w:rsidRDefault="009D6B4C" w:rsidP="005666E9">
      <w:pPr>
        <w:rPr>
          <w:rFonts w:ascii="Calibri" w:hAnsi="Calibri"/>
        </w:rPr>
      </w:pPr>
      <w:r w:rsidRPr="00EE537F">
        <w:rPr>
          <w:rFonts w:ascii="Calibri" w:hAnsi="Calibri"/>
        </w:rPr>
        <w:t xml:space="preserve">Le chantier est soumis aux dispositions de la loi n° 93-1418 du 31/12/93 et des textes pris pour son application. Il relève de la catégorie </w:t>
      </w:r>
      <w:r w:rsidR="006F082F">
        <w:rPr>
          <w:rFonts w:ascii="Calibri" w:hAnsi="Calibri"/>
        </w:rPr>
        <w:t>1</w:t>
      </w:r>
      <w:r w:rsidRPr="00EE537F">
        <w:rPr>
          <w:rFonts w:ascii="Calibri" w:hAnsi="Calibri"/>
        </w:rPr>
        <w:t>.</w:t>
      </w:r>
    </w:p>
    <w:p w14:paraId="760C3003" w14:textId="77777777" w:rsidR="009D6B4C" w:rsidRPr="00EE537F" w:rsidRDefault="009D6B4C" w:rsidP="005666E9">
      <w:pPr>
        <w:rPr>
          <w:rStyle w:val="Titre4Car"/>
          <w:rFonts w:ascii="Calibri" w:hAnsi="Calibri"/>
        </w:rPr>
      </w:pPr>
      <w:r w:rsidRPr="00EE537F">
        <w:rPr>
          <w:rStyle w:val="Titre4Car"/>
          <w:rFonts w:ascii="Calibri" w:hAnsi="Calibri"/>
        </w:rPr>
        <w:t>Plan d’assurance qualité - généralités</w:t>
      </w:r>
    </w:p>
    <w:p w14:paraId="4C9AD26F" w14:textId="77777777" w:rsidR="009D6B4C" w:rsidRPr="00EE537F" w:rsidRDefault="009D6B4C" w:rsidP="005666E9">
      <w:pPr>
        <w:rPr>
          <w:rFonts w:ascii="Calibri" w:hAnsi="Calibri"/>
          <w:i/>
        </w:rPr>
      </w:pPr>
      <w:r w:rsidRPr="00EE537F">
        <w:rPr>
          <w:rFonts w:ascii="Calibri" w:hAnsi="Calibri"/>
          <w:i/>
        </w:rPr>
        <w:t>(Art. 3-5 du fascicule 65 A du C.C.T.G., Art.1.2.1. et annexe A 1 du fascicule 66 du C.C.T.G. art.7 du fascicule 68 du C.C.T.G</w:t>
      </w:r>
      <w:proofErr w:type="gramStart"/>
      <w:r w:rsidRPr="00EE537F">
        <w:rPr>
          <w:rFonts w:ascii="Calibri" w:hAnsi="Calibri"/>
          <w:i/>
        </w:rPr>
        <w:t>. )</w:t>
      </w:r>
      <w:proofErr w:type="gramEnd"/>
    </w:p>
    <w:p w14:paraId="6A87C32A" w14:textId="77777777" w:rsidR="009D6B4C" w:rsidRPr="00EE537F" w:rsidRDefault="009D6B4C" w:rsidP="005666E9">
      <w:pPr>
        <w:rPr>
          <w:rFonts w:ascii="Calibri" w:hAnsi="Calibri"/>
        </w:rPr>
      </w:pPr>
    </w:p>
    <w:p w14:paraId="7557101A" w14:textId="77777777" w:rsidR="009D6B4C" w:rsidRPr="00EE537F" w:rsidRDefault="009D6B4C" w:rsidP="005666E9">
      <w:pPr>
        <w:rPr>
          <w:rFonts w:ascii="Calibri" w:hAnsi="Calibri"/>
        </w:rPr>
      </w:pPr>
      <w:r w:rsidRPr="00EE537F">
        <w:rPr>
          <w:rFonts w:ascii="Calibri" w:hAnsi="Calibri"/>
        </w:rPr>
        <w:t>La liste des points critiques et de leur traitement est présentée par l’entrepreneur.</w:t>
      </w:r>
    </w:p>
    <w:p w14:paraId="28119A3A" w14:textId="77777777" w:rsidR="009D6B4C" w:rsidRPr="00EE537F" w:rsidRDefault="009D6B4C" w:rsidP="005666E9">
      <w:pPr>
        <w:rPr>
          <w:rFonts w:ascii="Calibri" w:hAnsi="Calibri"/>
          <w:sz w:val="16"/>
        </w:rPr>
      </w:pPr>
    </w:p>
    <w:p w14:paraId="46566262" w14:textId="77777777" w:rsidR="009D6B4C" w:rsidRPr="00EE537F" w:rsidRDefault="009D6B4C" w:rsidP="005666E9">
      <w:pPr>
        <w:rPr>
          <w:rFonts w:ascii="Calibri" w:hAnsi="Calibri"/>
          <w:sz w:val="16"/>
        </w:rPr>
      </w:pPr>
    </w:p>
    <w:p w14:paraId="7B093618" w14:textId="77777777" w:rsidR="009D6B4C" w:rsidRPr="00EE537F" w:rsidRDefault="009D6B4C" w:rsidP="005666E9">
      <w:pPr>
        <w:rPr>
          <w:rStyle w:val="Titre4Car"/>
          <w:rFonts w:ascii="Calibri" w:hAnsi="Calibri"/>
        </w:rPr>
      </w:pPr>
      <w:r w:rsidRPr="00EE537F">
        <w:rPr>
          <w:rStyle w:val="Titre4Car"/>
          <w:rFonts w:ascii="Calibri" w:hAnsi="Calibri"/>
        </w:rPr>
        <w:t xml:space="preserve"> Note d’organisation générale du chantier</w:t>
      </w:r>
    </w:p>
    <w:p w14:paraId="2B6D3786" w14:textId="77777777" w:rsidR="009D6B4C" w:rsidRPr="00EE537F" w:rsidRDefault="009D6B4C" w:rsidP="005666E9">
      <w:pPr>
        <w:rPr>
          <w:rFonts w:ascii="Calibri" w:hAnsi="Calibri"/>
          <w:i/>
        </w:rPr>
      </w:pPr>
      <w:r w:rsidRPr="00EE537F">
        <w:rPr>
          <w:rFonts w:ascii="Calibri" w:hAnsi="Calibri"/>
          <w:i/>
        </w:rPr>
        <w:t>(Art. 3.5.2.2 du fascicule 65 A du C.C.T.G.</w:t>
      </w:r>
      <w:proofErr w:type="gramStart"/>
      <w:r w:rsidRPr="00EE537F">
        <w:rPr>
          <w:rFonts w:ascii="Calibri" w:hAnsi="Calibri"/>
          <w:i/>
        </w:rPr>
        <w:t>,.</w:t>
      </w:r>
      <w:proofErr w:type="gramEnd"/>
      <w:r w:rsidRPr="00EE537F">
        <w:rPr>
          <w:rFonts w:ascii="Calibri" w:hAnsi="Calibri"/>
          <w:i/>
        </w:rPr>
        <w:t xml:space="preserve"> et annexe A 1 du fascicule 66 du C.C.T.G. art.7.1 du fascicule 68 du C.C.T.G.)</w:t>
      </w:r>
    </w:p>
    <w:p w14:paraId="17F7CC73" w14:textId="77777777" w:rsidR="009D6B4C" w:rsidRPr="00EE537F" w:rsidRDefault="009D6B4C" w:rsidP="005666E9">
      <w:pPr>
        <w:rPr>
          <w:rFonts w:ascii="Calibri" w:hAnsi="Calibri"/>
        </w:rPr>
      </w:pPr>
    </w:p>
    <w:p w14:paraId="186B172B" w14:textId="77777777" w:rsidR="009D6B4C" w:rsidRPr="00EE537F" w:rsidRDefault="009D6B4C" w:rsidP="005666E9">
      <w:pPr>
        <w:rPr>
          <w:rFonts w:ascii="Calibri" w:hAnsi="Calibri"/>
        </w:rPr>
      </w:pPr>
      <w:r w:rsidRPr="00EE537F">
        <w:rPr>
          <w:rFonts w:ascii="Calibri" w:hAnsi="Calibri"/>
        </w:rPr>
        <w:t>La liste et l’organigramme des intervenants et responsables sur le chantier.</w:t>
      </w:r>
    </w:p>
    <w:p w14:paraId="5F6499B9" w14:textId="77777777" w:rsidR="009D6B4C" w:rsidRPr="00EE537F" w:rsidRDefault="009D6B4C" w:rsidP="005666E9">
      <w:pPr>
        <w:rPr>
          <w:rFonts w:ascii="Calibri" w:hAnsi="Calibri"/>
        </w:rPr>
      </w:pPr>
    </w:p>
    <w:p w14:paraId="316A2487" w14:textId="77777777" w:rsidR="009D6B4C" w:rsidRPr="00EE537F" w:rsidRDefault="009D6B4C" w:rsidP="005666E9">
      <w:pPr>
        <w:rPr>
          <w:rFonts w:ascii="Calibri" w:hAnsi="Calibri"/>
        </w:rPr>
      </w:pPr>
      <w:r w:rsidRPr="00EE537F">
        <w:rPr>
          <w:rFonts w:ascii="Calibri" w:hAnsi="Calibri"/>
        </w:rPr>
        <w:t>La note d’organisation générale explicite également de façon détaillée les principes de la gestion des documents :</w:t>
      </w:r>
    </w:p>
    <w:p w14:paraId="50080C1C" w14:textId="77777777" w:rsidR="009D6B4C" w:rsidRPr="00EE537F" w:rsidRDefault="009D6B4C" w:rsidP="005666E9">
      <w:pPr>
        <w:rPr>
          <w:rFonts w:ascii="Calibri" w:hAnsi="Calibri"/>
        </w:rPr>
      </w:pPr>
    </w:p>
    <w:p w14:paraId="5FC5696F" w14:textId="77777777" w:rsidR="009D6B4C" w:rsidRPr="00EE537F" w:rsidRDefault="009D6B4C" w:rsidP="005666E9">
      <w:pPr>
        <w:rPr>
          <w:rFonts w:ascii="Calibri" w:hAnsi="Calibri"/>
        </w:rPr>
      </w:pPr>
      <w:proofErr w:type="gramStart"/>
      <w:r w:rsidRPr="00EE537F">
        <w:rPr>
          <w:rFonts w:ascii="Calibri" w:hAnsi="Calibri"/>
        </w:rPr>
        <w:t>calendrier</w:t>
      </w:r>
      <w:proofErr w:type="gramEnd"/>
      <w:r w:rsidRPr="00EE537F">
        <w:rPr>
          <w:rFonts w:ascii="Calibri" w:hAnsi="Calibri"/>
        </w:rPr>
        <w:t xml:space="preserve"> de fourniture des documents,</w:t>
      </w:r>
    </w:p>
    <w:p w14:paraId="336AAA4E" w14:textId="77777777" w:rsidR="009D6B4C" w:rsidRPr="00EE537F" w:rsidRDefault="009D6B4C" w:rsidP="005666E9">
      <w:pPr>
        <w:rPr>
          <w:rFonts w:ascii="Calibri" w:hAnsi="Calibri"/>
        </w:rPr>
      </w:pPr>
      <w:proofErr w:type="gramStart"/>
      <w:r w:rsidRPr="00EE537F">
        <w:rPr>
          <w:rFonts w:ascii="Calibri" w:hAnsi="Calibri"/>
        </w:rPr>
        <w:t>nombre</w:t>
      </w:r>
      <w:proofErr w:type="gramEnd"/>
      <w:r w:rsidRPr="00EE537F">
        <w:rPr>
          <w:rFonts w:ascii="Calibri" w:hAnsi="Calibri"/>
        </w:rPr>
        <w:t xml:space="preserve"> de documents adressés au maître d’œuvre,</w:t>
      </w:r>
    </w:p>
    <w:p w14:paraId="1E144A27" w14:textId="77777777" w:rsidR="009D6B4C" w:rsidRPr="00EE537F" w:rsidRDefault="009D6B4C" w:rsidP="005666E9">
      <w:pPr>
        <w:rPr>
          <w:rFonts w:ascii="Calibri" w:hAnsi="Calibri"/>
        </w:rPr>
      </w:pPr>
      <w:proofErr w:type="gramStart"/>
      <w:r w:rsidRPr="00EE537F">
        <w:rPr>
          <w:rFonts w:ascii="Calibri" w:hAnsi="Calibri"/>
        </w:rPr>
        <w:t>principes</w:t>
      </w:r>
      <w:proofErr w:type="gramEnd"/>
      <w:r w:rsidRPr="00EE537F">
        <w:rPr>
          <w:rFonts w:ascii="Calibri" w:hAnsi="Calibri"/>
        </w:rPr>
        <w:t xml:space="preserve"> et délais pour les vérifications et modifications.</w:t>
      </w:r>
    </w:p>
    <w:p w14:paraId="0B6D8F84" w14:textId="77777777" w:rsidR="009D6B4C" w:rsidRPr="00EE537F" w:rsidRDefault="009D6B4C" w:rsidP="005666E9">
      <w:pPr>
        <w:rPr>
          <w:rFonts w:ascii="Calibri" w:hAnsi="Calibri"/>
          <w:sz w:val="16"/>
        </w:rPr>
      </w:pPr>
    </w:p>
    <w:p w14:paraId="05276A29" w14:textId="77777777" w:rsidR="009D6B4C" w:rsidRPr="00EE537F" w:rsidRDefault="009D6B4C" w:rsidP="005666E9">
      <w:pPr>
        <w:rPr>
          <w:rFonts w:ascii="Calibri" w:hAnsi="Calibri"/>
          <w:sz w:val="16"/>
        </w:rPr>
      </w:pPr>
    </w:p>
    <w:p w14:paraId="54206B01" w14:textId="77777777" w:rsidR="009D6B4C" w:rsidRPr="00EE537F" w:rsidRDefault="009D6B4C" w:rsidP="006F082F">
      <w:pPr>
        <w:pStyle w:val="Titre3"/>
      </w:pPr>
      <w:bookmarkStart w:id="10" w:name="_Toc356985380"/>
      <w:r w:rsidRPr="00EE537F">
        <w:t>Programme des études d’exécution et études d’exécution</w:t>
      </w:r>
      <w:bookmarkEnd w:id="10"/>
    </w:p>
    <w:p w14:paraId="7AB5E378" w14:textId="77777777" w:rsidR="009D6B4C" w:rsidRPr="001F3321" w:rsidRDefault="009D6B4C" w:rsidP="005666E9">
      <w:pPr>
        <w:rPr>
          <w:rFonts w:ascii="Calibri" w:hAnsi="Calibri"/>
        </w:rPr>
      </w:pPr>
      <w:r w:rsidRPr="001F3321">
        <w:rPr>
          <w:rFonts w:ascii="Calibri" w:hAnsi="Calibri"/>
        </w:rPr>
        <w:t>Le programme des études d’exécution comprend :</w:t>
      </w:r>
    </w:p>
    <w:p w14:paraId="2EE47831" w14:textId="4FE004FB" w:rsidR="009D6B4C" w:rsidRPr="001F3321" w:rsidRDefault="001F3321" w:rsidP="001F3321">
      <w:pPr>
        <w:pStyle w:val="Paragraphedeliste"/>
        <w:numPr>
          <w:ilvl w:val="0"/>
          <w:numId w:val="31"/>
        </w:numPr>
        <w:rPr>
          <w:rFonts w:ascii="Calibri" w:hAnsi="Calibri"/>
        </w:rPr>
      </w:pPr>
      <w:r w:rsidRPr="001F3321">
        <w:rPr>
          <w:rFonts w:ascii="Calibri" w:hAnsi="Calibri"/>
        </w:rPr>
        <w:t>L’étude d’éclairement justifiant de la hauteur et calepinage des mats</w:t>
      </w:r>
      <w:r w:rsidR="009D6B4C" w:rsidRPr="001F3321">
        <w:rPr>
          <w:rFonts w:ascii="Calibri" w:hAnsi="Calibri"/>
        </w:rPr>
        <w:t>,</w:t>
      </w:r>
    </w:p>
    <w:p w14:paraId="0DE3C48C" w14:textId="77777777" w:rsidR="009D6B4C" w:rsidRPr="001F3321" w:rsidRDefault="009D6B4C" w:rsidP="001F3321">
      <w:pPr>
        <w:pStyle w:val="Paragraphedeliste"/>
        <w:numPr>
          <w:ilvl w:val="0"/>
          <w:numId w:val="31"/>
        </w:numPr>
        <w:rPr>
          <w:rFonts w:ascii="Calibri" w:hAnsi="Calibri"/>
        </w:rPr>
      </w:pPr>
      <w:r w:rsidRPr="001F3321">
        <w:rPr>
          <w:rFonts w:ascii="Calibri" w:hAnsi="Calibri"/>
        </w:rPr>
        <w:t>le calendrier prévisionnel des études</w:t>
      </w:r>
    </w:p>
    <w:p w14:paraId="75F7F30B" w14:textId="77777777" w:rsidR="009D6B4C" w:rsidRPr="001F3321" w:rsidRDefault="009D6B4C" w:rsidP="001F3321">
      <w:pPr>
        <w:pStyle w:val="Paragraphedeliste"/>
        <w:numPr>
          <w:ilvl w:val="0"/>
          <w:numId w:val="31"/>
        </w:numPr>
        <w:rPr>
          <w:rFonts w:ascii="Calibri" w:hAnsi="Calibri"/>
        </w:rPr>
      </w:pPr>
      <w:r w:rsidRPr="001F3321">
        <w:rPr>
          <w:rFonts w:ascii="Calibri" w:hAnsi="Calibri"/>
        </w:rPr>
        <w:t>Le calendrier des études d’exécution est présenté de telle sorte qu’apparaissent clairement les tâches critiques et leur enchaînement.</w:t>
      </w:r>
    </w:p>
    <w:p w14:paraId="130EFE18" w14:textId="77777777" w:rsidR="009D6B4C" w:rsidRPr="001F3321" w:rsidRDefault="009D6B4C" w:rsidP="005666E9">
      <w:pPr>
        <w:rPr>
          <w:rFonts w:ascii="Calibri" w:hAnsi="Calibri"/>
        </w:rPr>
      </w:pPr>
    </w:p>
    <w:p w14:paraId="2C6B3EAC" w14:textId="77777777" w:rsidR="007C10EF" w:rsidRPr="001F3321" w:rsidRDefault="007C10EF" w:rsidP="007C10EF">
      <w:pPr>
        <w:rPr>
          <w:rStyle w:val="Titre4Car"/>
        </w:rPr>
      </w:pPr>
      <w:r w:rsidRPr="001F3321">
        <w:rPr>
          <w:rStyle w:val="Titre4Car"/>
        </w:rPr>
        <w:t>Documents de suivi du contrôle interne</w:t>
      </w:r>
    </w:p>
    <w:p w14:paraId="2950061B" w14:textId="77777777" w:rsidR="007C10EF" w:rsidRPr="001F3321" w:rsidRDefault="007C10EF" w:rsidP="007C10EF">
      <w:r w:rsidRPr="001F3321">
        <w:t>La liste des documents de suivi est définie au P.A.Q. pour chaque procédure.</w:t>
      </w:r>
    </w:p>
    <w:p w14:paraId="7E07076E" w14:textId="77777777" w:rsidR="007C10EF" w:rsidRDefault="007C10EF" w:rsidP="007C10EF">
      <w:r w:rsidRPr="001F3321">
        <w:t>Lors de l’exécution l’entrepreneur adresse au maître d’œuvre les documents de suivi au fur et à mesure de l’obtention des résultats du contrôle interne.</w:t>
      </w:r>
    </w:p>
    <w:p w14:paraId="32EAC628" w14:textId="77777777" w:rsidR="001F3321" w:rsidRDefault="001F3321" w:rsidP="007C10EF"/>
    <w:p w14:paraId="463C2B0A" w14:textId="77777777" w:rsidR="001F3321" w:rsidRPr="00843BF2" w:rsidRDefault="001F3321" w:rsidP="001F3321">
      <w:pPr>
        <w:pStyle w:val="Titre2"/>
        <w:numPr>
          <w:ilvl w:val="1"/>
          <w:numId w:val="30"/>
        </w:numPr>
        <w:overflowPunct/>
        <w:autoSpaceDE/>
        <w:autoSpaceDN/>
        <w:adjustRightInd/>
        <w:textAlignment w:val="auto"/>
      </w:pPr>
      <w:bookmarkStart w:id="11" w:name="_Toc410224225"/>
      <w:bookmarkStart w:id="12" w:name="_Toc356985381"/>
      <w:r w:rsidRPr="00843BF2">
        <w:t>PREPARATION, ORGANISATION ET SUIVI DU CHANTIER</w:t>
      </w:r>
      <w:bookmarkEnd w:id="11"/>
      <w:bookmarkEnd w:id="12"/>
    </w:p>
    <w:p w14:paraId="0D4BF7E0" w14:textId="77777777" w:rsidR="001F3321" w:rsidRPr="00843BF2" w:rsidRDefault="001F3321" w:rsidP="001F3321">
      <w:pPr>
        <w:rPr>
          <w:rFonts w:ascii="Calibri" w:hAnsi="Calibri"/>
        </w:rPr>
      </w:pPr>
    </w:p>
    <w:p w14:paraId="36710CAA" w14:textId="77777777" w:rsidR="001F3321" w:rsidRPr="00843BF2" w:rsidRDefault="001F3321" w:rsidP="001F3321">
      <w:pPr>
        <w:pStyle w:val="Titre3"/>
      </w:pPr>
      <w:bookmarkStart w:id="13" w:name="_Toc410224226"/>
      <w:bookmarkStart w:id="14" w:name="_Toc356985382"/>
      <w:r w:rsidRPr="00843BF2">
        <w:t>Stipulations préliminaires</w:t>
      </w:r>
      <w:bookmarkEnd w:id="13"/>
      <w:bookmarkEnd w:id="14"/>
    </w:p>
    <w:p w14:paraId="29FFA9C1" w14:textId="77777777" w:rsidR="001F3321" w:rsidRPr="00843BF2" w:rsidRDefault="001F3321" w:rsidP="001F3321">
      <w:pPr>
        <w:rPr>
          <w:rFonts w:ascii="Calibri" w:hAnsi="Calibri"/>
        </w:rPr>
      </w:pPr>
    </w:p>
    <w:p w14:paraId="50201C57" w14:textId="77777777" w:rsidR="001F3321" w:rsidRPr="00843BF2" w:rsidRDefault="001F3321" w:rsidP="001F3321">
      <w:pPr>
        <w:rPr>
          <w:rFonts w:ascii="Calibri" w:hAnsi="Calibri"/>
        </w:rPr>
      </w:pPr>
      <w:r w:rsidRPr="00843BF2">
        <w:rPr>
          <w:rFonts w:ascii="Calibri" w:hAnsi="Calibri"/>
        </w:rPr>
        <w:t>L’entrepreneur doit soumettre à l’acceptation du maître d’œuvre toutes les dispositions techniques qui ne font pas l’objet de stipulations dans le présent marché.</w:t>
      </w:r>
    </w:p>
    <w:p w14:paraId="7AEC1D87" w14:textId="77777777" w:rsidR="001F3321" w:rsidRPr="00843BF2" w:rsidRDefault="001F3321" w:rsidP="001F3321">
      <w:pPr>
        <w:rPr>
          <w:rFonts w:ascii="Calibri" w:hAnsi="Calibri"/>
        </w:rPr>
      </w:pPr>
    </w:p>
    <w:p w14:paraId="4F35C1C6" w14:textId="77777777" w:rsidR="001F3321" w:rsidRPr="00843BF2" w:rsidRDefault="001F3321" w:rsidP="001F3321">
      <w:pPr>
        <w:rPr>
          <w:rFonts w:ascii="Calibri" w:hAnsi="Calibri"/>
        </w:rPr>
      </w:pPr>
      <w:r w:rsidRPr="00843BF2">
        <w:rPr>
          <w:rFonts w:ascii="Calibri" w:hAnsi="Calibri"/>
        </w:rPr>
        <w:lastRenderedPageBreak/>
        <w:t>Ces dispositions ne peuvent pas être contraires aux règles de l’art ni être susceptibles de réduire la sécurité et la durabilité de la structure et des équipements en phase d’exécution comme en phase de service.</w:t>
      </w:r>
    </w:p>
    <w:p w14:paraId="5C579AFA" w14:textId="77777777" w:rsidR="001F3321" w:rsidRPr="00843BF2" w:rsidRDefault="001F3321" w:rsidP="001F3321">
      <w:pPr>
        <w:rPr>
          <w:rFonts w:ascii="Calibri" w:hAnsi="Calibri"/>
        </w:rPr>
      </w:pPr>
    </w:p>
    <w:p w14:paraId="27E13EB1" w14:textId="77777777" w:rsidR="001F3321" w:rsidRPr="00843BF2" w:rsidRDefault="001F3321" w:rsidP="001F3321">
      <w:pPr>
        <w:rPr>
          <w:rFonts w:ascii="Calibri" w:hAnsi="Calibri"/>
        </w:rPr>
      </w:pPr>
      <w:r w:rsidRPr="00843BF2">
        <w:rPr>
          <w:rFonts w:ascii="Calibri" w:hAnsi="Calibri"/>
        </w:rPr>
        <w:t>L’entrepreneur assure le contrôle interne des prestations.</w:t>
      </w:r>
    </w:p>
    <w:p w14:paraId="072EC5ED" w14:textId="77777777" w:rsidR="001F3321" w:rsidRPr="00843BF2" w:rsidRDefault="001F3321" w:rsidP="001F3321">
      <w:pPr>
        <w:rPr>
          <w:rFonts w:ascii="Calibri" w:hAnsi="Calibri"/>
        </w:rPr>
      </w:pPr>
    </w:p>
    <w:p w14:paraId="286BBC5D" w14:textId="77777777" w:rsidR="001F3321" w:rsidRPr="00843BF2" w:rsidRDefault="001F3321" w:rsidP="001F3321">
      <w:pPr>
        <w:pStyle w:val="Titre3"/>
      </w:pPr>
      <w:bookmarkStart w:id="15" w:name="_Toc410224227"/>
      <w:bookmarkStart w:id="16" w:name="_Toc356985383"/>
      <w:r w:rsidRPr="00843BF2">
        <w:t>-Documents à fournir par l’entrepreneur</w:t>
      </w:r>
      <w:bookmarkEnd w:id="15"/>
      <w:bookmarkEnd w:id="16"/>
    </w:p>
    <w:p w14:paraId="4825F627" w14:textId="77777777" w:rsidR="001F3321" w:rsidRPr="00843BF2" w:rsidRDefault="001F3321" w:rsidP="001F3321">
      <w:pPr>
        <w:rPr>
          <w:rFonts w:ascii="Calibri" w:hAnsi="Calibri"/>
          <w:i/>
        </w:rPr>
      </w:pPr>
      <w:proofErr w:type="gramStart"/>
      <w:r w:rsidRPr="00843BF2">
        <w:rPr>
          <w:rFonts w:ascii="Calibri" w:hAnsi="Calibri"/>
          <w:i/>
        </w:rPr>
        <w:t>( Chapitre</w:t>
      </w:r>
      <w:proofErr w:type="gramEnd"/>
      <w:r w:rsidRPr="00843BF2">
        <w:rPr>
          <w:rFonts w:ascii="Calibri" w:hAnsi="Calibri"/>
          <w:i/>
        </w:rPr>
        <w:t xml:space="preserve"> 3 – Art. 103 du fascicule 65 A du C.C.T.G. –Art.3.1.3.14 du fascicule 66 du C.C.T.G. – Art. 28, 29, 40 du C.C.A.G. )</w:t>
      </w:r>
    </w:p>
    <w:p w14:paraId="7361231C" w14:textId="77777777" w:rsidR="001F3321" w:rsidRPr="00843BF2" w:rsidRDefault="001F3321" w:rsidP="001F3321">
      <w:pPr>
        <w:rPr>
          <w:rFonts w:ascii="Calibri" w:hAnsi="Calibri"/>
        </w:rPr>
      </w:pPr>
    </w:p>
    <w:p w14:paraId="708CED6B" w14:textId="77777777" w:rsidR="001F3321" w:rsidRPr="00843BF2" w:rsidRDefault="001F3321" w:rsidP="001F3321">
      <w:pPr>
        <w:rPr>
          <w:rStyle w:val="Titre4Car"/>
          <w:rFonts w:ascii="Calibri" w:hAnsi="Calibri"/>
        </w:rPr>
      </w:pPr>
      <w:r w:rsidRPr="00843BF2">
        <w:rPr>
          <w:rStyle w:val="Titre4Car"/>
          <w:rFonts w:ascii="Calibri" w:hAnsi="Calibri"/>
        </w:rPr>
        <w:t>Dispositions générales</w:t>
      </w:r>
    </w:p>
    <w:p w14:paraId="697D12A3" w14:textId="77777777" w:rsidR="001F3321" w:rsidRPr="00843BF2" w:rsidRDefault="001F3321" w:rsidP="001F3321">
      <w:pPr>
        <w:rPr>
          <w:rFonts w:ascii="Calibri" w:hAnsi="Calibri"/>
        </w:rPr>
      </w:pPr>
    </w:p>
    <w:p w14:paraId="7E40DF49" w14:textId="77777777" w:rsidR="001F3321" w:rsidRPr="00843BF2" w:rsidRDefault="001F3321" w:rsidP="001F3321">
      <w:pPr>
        <w:rPr>
          <w:rFonts w:ascii="Calibri" w:hAnsi="Calibri"/>
        </w:rPr>
      </w:pPr>
      <w:r w:rsidRPr="00843BF2">
        <w:rPr>
          <w:rFonts w:ascii="Calibri" w:hAnsi="Calibri"/>
        </w:rPr>
        <w:t>L’ensemble des documents à fournir par l’entrepreneur est soumis au visa du maître d’œuvre, excepté :</w:t>
      </w:r>
    </w:p>
    <w:p w14:paraId="19C2FF30" w14:textId="77777777" w:rsidR="001F3321" w:rsidRPr="00843BF2" w:rsidRDefault="001F3321" w:rsidP="001F3321">
      <w:pPr>
        <w:rPr>
          <w:rFonts w:ascii="Calibri" w:hAnsi="Calibri"/>
        </w:rPr>
      </w:pPr>
      <w:proofErr w:type="gramStart"/>
      <w:r w:rsidRPr="00843BF2">
        <w:rPr>
          <w:rFonts w:ascii="Calibri" w:hAnsi="Calibri"/>
        </w:rPr>
        <w:t>le</w:t>
      </w:r>
      <w:proofErr w:type="gramEnd"/>
      <w:r w:rsidRPr="00843BF2">
        <w:rPr>
          <w:rFonts w:ascii="Calibri" w:hAnsi="Calibri"/>
        </w:rPr>
        <w:t xml:space="preserve"> plan d’hygiène et de sécurité</w:t>
      </w:r>
    </w:p>
    <w:p w14:paraId="68C49E17" w14:textId="77777777" w:rsidR="001F3321" w:rsidRPr="00843BF2" w:rsidRDefault="001F3321" w:rsidP="001F3321">
      <w:pPr>
        <w:rPr>
          <w:rFonts w:ascii="Calibri" w:hAnsi="Calibri"/>
        </w:rPr>
      </w:pPr>
      <w:proofErr w:type="gramStart"/>
      <w:r w:rsidRPr="00843BF2">
        <w:rPr>
          <w:rFonts w:ascii="Calibri" w:hAnsi="Calibri"/>
        </w:rPr>
        <w:t>les</w:t>
      </w:r>
      <w:proofErr w:type="gramEnd"/>
      <w:r w:rsidRPr="00843BF2">
        <w:rPr>
          <w:rFonts w:ascii="Calibri" w:hAnsi="Calibri"/>
        </w:rPr>
        <w:t xml:space="preserve"> documents de suivi du contrôle interne </w:t>
      </w:r>
    </w:p>
    <w:p w14:paraId="59F1C766" w14:textId="77777777" w:rsidR="001F3321" w:rsidRPr="00843BF2" w:rsidRDefault="001F3321" w:rsidP="001F3321">
      <w:pPr>
        <w:rPr>
          <w:rFonts w:ascii="Calibri" w:hAnsi="Calibri"/>
        </w:rPr>
      </w:pPr>
      <w:proofErr w:type="gramStart"/>
      <w:r w:rsidRPr="00843BF2">
        <w:rPr>
          <w:rFonts w:ascii="Calibri" w:hAnsi="Calibri"/>
        </w:rPr>
        <w:t>le</w:t>
      </w:r>
      <w:proofErr w:type="gramEnd"/>
      <w:r w:rsidRPr="00843BF2">
        <w:rPr>
          <w:rFonts w:ascii="Calibri" w:hAnsi="Calibri"/>
        </w:rPr>
        <w:t xml:space="preserve"> dossier de récolement.</w:t>
      </w:r>
    </w:p>
    <w:p w14:paraId="2B7B753D" w14:textId="77777777" w:rsidR="001F3321" w:rsidRPr="00843BF2" w:rsidRDefault="001F3321" w:rsidP="001F3321">
      <w:pPr>
        <w:rPr>
          <w:rFonts w:ascii="Calibri" w:hAnsi="Calibri"/>
        </w:rPr>
      </w:pPr>
    </w:p>
    <w:p w14:paraId="3A4D6F31" w14:textId="77777777" w:rsidR="001F3321" w:rsidRPr="00843BF2" w:rsidRDefault="001F3321" w:rsidP="001F3321">
      <w:pPr>
        <w:rPr>
          <w:rStyle w:val="Titre4Car"/>
          <w:rFonts w:ascii="Calibri" w:hAnsi="Calibri"/>
        </w:rPr>
      </w:pPr>
      <w:r w:rsidRPr="00843BF2">
        <w:rPr>
          <w:rStyle w:val="Titre4Car"/>
          <w:rFonts w:ascii="Calibri" w:hAnsi="Calibri"/>
        </w:rPr>
        <w:t>Liste des documents à fournir</w:t>
      </w:r>
    </w:p>
    <w:p w14:paraId="47AF6FF6" w14:textId="77777777" w:rsidR="001F3321" w:rsidRPr="00843BF2" w:rsidRDefault="001F3321" w:rsidP="001F3321">
      <w:pPr>
        <w:rPr>
          <w:rFonts w:ascii="Calibri" w:hAnsi="Calibri"/>
        </w:rPr>
      </w:pPr>
    </w:p>
    <w:p w14:paraId="3066FCF2" w14:textId="77777777" w:rsidR="001F3321" w:rsidRPr="00843BF2" w:rsidRDefault="001F3321" w:rsidP="001F3321">
      <w:pPr>
        <w:rPr>
          <w:rFonts w:ascii="Calibri" w:hAnsi="Calibri"/>
        </w:rPr>
      </w:pPr>
      <w:r w:rsidRPr="00843BF2">
        <w:rPr>
          <w:rFonts w:ascii="Calibri" w:hAnsi="Calibri"/>
        </w:rPr>
        <w:t>L’ensemble des documents à fournir par l’entrepreneur, pendant la mise au point au marché, pendant la période de préparation des travaux, pendant les travaux, ou après exécution, est regroupé sous les rubriques suivantes :</w:t>
      </w:r>
    </w:p>
    <w:p w14:paraId="7A029BD0" w14:textId="77777777" w:rsidR="001F3321" w:rsidRPr="00843BF2" w:rsidRDefault="001F3321" w:rsidP="001F3321">
      <w:pPr>
        <w:rPr>
          <w:rFonts w:ascii="Calibri" w:hAnsi="Calibri"/>
        </w:rPr>
      </w:pPr>
      <w:proofErr w:type="gramStart"/>
      <w:r w:rsidRPr="00843BF2">
        <w:rPr>
          <w:rFonts w:ascii="Calibri" w:hAnsi="Calibri"/>
        </w:rPr>
        <w:t>le</w:t>
      </w:r>
      <w:proofErr w:type="gramEnd"/>
      <w:r w:rsidRPr="00843BF2">
        <w:rPr>
          <w:rFonts w:ascii="Calibri" w:hAnsi="Calibri"/>
        </w:rPr>
        <w:t xml:space="preserve"> programme d’exécution des travaux</w:t>
      </w:r>
    </w:p>
    <w:p w14:paraId="51207AD7" w14:textId="77777777" w:rsidR="001F3321" w:rsidRPr="00843BF2" w:rsidRDefault="001F3321" w:rsidP="001F3321">
      <w:pPr>
        <w:rPr>
          <w:rFonts w:ascii="Calibri" w:hAnsi="Calibri"/>
        </w:rPr>
      </w:pPr>
      <w:proofErr w:type="gramStart"/>
      <w:r w:rsidRPr="00843BF2">
        <w:rPr>
          <w:rFonts w:ascii="Calibri" w:hAnsi="Calibri"/>
        </w:rPr>
        <w:t>le</w:t>
      </w:r>
      <w:proofErr w:type="gramEnd"/>
      <w:r w:rsidRPr="00843BF2">
        <w:rPr>
          <w:rFonts w:ascii="Calibri" w:hAnsi="Calibri"/>
        </w:rPr>
        <w:t xml:space="preserve"> plan d’hygiène et de sécurité</w:t>
      </w:r>
    </w:p>
    <w:p w14:paraId="661562BE" w14:textId="77777777" w:rsidR="001F3321" w:rsidRPr="00843BF2" w:rsidRDefault="001F3321" w:rsidP="001F3321">
      <w:pPr>
        <w:rPr>
          <w:rFonts w:ascii="Calibri" w:hAnsi="Calibri"/>
        </w:rPr>
      </w:pPr>
      <w:proofErr w:type="gramStart"/>
      <w:r w:rsidRPr="00843BF2">
        <w:rPr>
          <w:rFonts w:ascii="Calibri" w:hAnsi="Calibri"/>
        </w:rPr>
        <w:t>le</w:t>
      </w:r>
      <w:proofErr w:type="gramEnd"/>
      <w:r w:rsidRPr="00843BF2">
        <w:rPr>
          <w:rFonts w:ascii="Calibri" w:hAnsi="Calibri"/>
        </w:rPr>
        <w:t xml:space="preserve"> plan d’assurance qualité</w:t>
      </w:r>
    </w:p>
    <w:p w14:paraId="5D7A0EA7" w14:textId="77777777" w:rsidR="001F3321" w:rsidRPr="00843BF2" w:rsidRDefault="001F3321" w:rsidP="001F3321">
      <w:pPr>
        <w:rPr>
          <w:rFonts w:ascii="Calibri" w:hAnsi="Calibri"/>
        </w:rPr>
      </w:pPr>
      <w:proofErr w:type="gramStart"/>
      <w:r w:rsidRPr="00843BF2">
        <w:rPr>
          <w:rFonts w:ascii="Calibri" w:hAnsi="Calibri"/>
        </w:rPr>
        <w:t>la</w:t>
      </w:r>
      <w:proofErr w:type="gramEnd"/>
      <w:r w:rsidRPr="00843BF2">
        <w:rPr>
          <w:rFonts w:ascii="Calibri" w:hAnsi="Calibri"/>
        </w:rPr>
        <w:t xml:space="preserve"> note d’organisation générale du chantier</w:t>
      </w:r>
    </w:p>
    <w:p w14:paraId="2E9111A2" w14:textId="77777777" w:rsidR="001F3321" w:rsidRPr="00843BF2" w:rsidRDefault="001F3321" w:rsidP="001F3321">
      <w:pPr>
        <w:rPr>
          <w:rFonts w:ascii="Calibri" w:hAnsi="Calibri"/>
        </w:rPr>
      </w:pPr>
      <w:proofErr w:type="gramStart"/>
      <w:r w:rsidRPr="00843BF2">
        <w:rPr>
          <w:rFonts w:ascii="Calibri" w:hAnsi="Calibri"/>
        </w:rPr>
        <w:t>le</w:t>
      </w:r>
      <w:proofErr w:type="gramEnd"/>
      <w:r w:rsidRPr="00843BF2">
        <w:rPr>
          <w:rFonts w:ascii="Calibri" w:hAnsi="Calibri"/>
        </w:rPr>
        <w:t xml:space="preserve"> programme des études d’exécution et les études d’exécution</w:t>
      </w:r>
    </w:p>
    <w:p w14:paraId="0E5E3C16" w14:textId="77777777" w:rsidR="001F3321" w:rsidRPr="00843BF2" w:rsidRDefault="001F3321" w:rsidP="001F3321">
      <w:pPr>
        <w:rPr>
          <w:rFonts w:ascii="Calibri" w:hAnsi="Calibri"/>
        </w:rPr>
      </w:pPr>
      <w:proofErr w:type="gramStart"/>
      <w:r w:rsidRPr="00843BF2">
        <w:rPr>
          <w:rFonts w:ascii="Calibri" w:hAnsi="Calibri"/>
        </w:rPr>
        <w:t>les</w:t>
      </w:r>
      <w:proofErr w:type="gramEnd"/>
      <w:r w:rsidRPr="00843BF2">
        <w:rPr>
          <w:rFonts w:ascii="Calibri" w:hAnsi="Calibri"/>
        </w:rPr>
        <w:t xml:space="preserve"> documents de suivi du contrôle interne</w:t>
      </w:r>
    </w:p>
    <w:p w14:paraId="5033CF5D" w14:textId="77777777" w:rsidR="001F3321" w:rsidRPr="00843BF2" w:rsidRDefault="001F3321" w:rsidP="001F3321">
      <w:pPr>
        <w:rPr>
          <w:rFonts w:ascii="Calibri" w:hAnsi="Calibri"/>
        </w:rPr>
      </w:pPr>
      <w:proofErr w:type="gramStart"/>
      <w:r w:rsidRPr="00843BF2">
        <w:rPr>
          <w:rFonts w:ascii="Calibri" w:hAnsi="Calibri"/>
        </w:rPr>
        <w:t>le</w:t>
      </w:r>
      <w:proofErr w:type="gramEnd"/>
      <w:r w:rsidRPr="00843BF2">
        <w:rPr>
          <w:rFonts w:ascii="Calibri" w:hAnsi="Calibri"/>
        </w:rPr>
        <w:t xml:space="preserve"> dossier de récolement de l’ouvrage</w:t>
      </w:r>
    </w:p>
    <w:p w14:paraId="6EA7058A" w14:textId="77777777" w:rsidR="001F3321" w:rsidRPr="00843BF2" w:rsidRDefault="001F3321" w:rsidP="001F3321">
      <w:pPr>
        <w:rPr>
          <w:rFonts w:ascii="Calibri" w:hAnsi="Calibri"/>
        </w:rPr>
      </w:pPr>
    </w:p>
    <w:p w14:paraId="188C6869" w14:textId="77777777" w:rsidR="001F3321" w:rsidRPr="00843BF2" w:rsidRDefault="001F3321" w:rsidP="001F3321">
      <w:pPr>
        <w:rPr>
          <w:rStyle w:val="Titre4Car"/>
          <w:rFonts w:ascii="Calibri" w:hAnsi="Calibri"/>
        </w:rPr>
      </w:pPr>
      <w:r w:rsidRPr="00843BF2">
        <w:rPr>
          <w:rStyle w:val="Titre4Car"/>
          <w:rFonts w:ascii="Calibri" w:hAnsi="Calibri"/>
        </w:rPr>
        <w:t>Programme d’exécution des travaux</w:t>
      </w:r>
    </w:p>
    <w:p w14:paraId="5D8E3F90" w14:textId="77777777" w:rsidR="001F3321" w:rsidRPr="00843BF2" w:rsidRDefault="001F3321" w:rsidP="001F3321">
      <w:pPr>
        <w:rPr>
          <w:rFonts w:ascii="Calibri" w:hAnsi="Calibri"/>
          <w:i/>
        </w:rPr>
      </w:pPr>
      <w:r w:rsidRPr="00843BF2">
        <w:rPr>
          <w:rFonts w:ascii="Calibri" w:hAnsi="Calibri"/>
          <w:i/>
        </w:rPr>
        <w:t xml:space="preserve">(Art 27, 28.2 du </w:t>
      </w:r>
      <w:proofErr w:type="gramStart"/>
      <w:r w:rsidRPr="00843BF2">
        <w:rPr>
          <w:rFonts w:ascii="Calibri" w:hAnsi="Calibri"/>
          <w:i/>
        </w:rPr>
        <w:t>C.C.A.G. ,Art</w:t>
      </w:r>
      <w:proofErr w:type="gramEnd"/>
      <w:r w:rsidRPr="00843BF2">
        <w:rPr>
          <w:rFonts w:ascii="Calibri" w:hAnsi="Calibri"/>
          <w:i/>
        </w:rPr>
        <w:t>. 33, 34 du fascicule 65-A du C.C.T.G. , Art. 3.1.3</w:t>
      </w:r>
      <w:proofErr w:type="gramStart"/>
      <w:r w:rsidRPr="00843BF2">
        <w:rPr>
          <w:rFonts w:ascii="Calibri" w:hAnsi="Calibri"/>
          <w:i/>
        </w:rPr>
        <w:t>. ,</w:t>
      </w:r>
      <w:proofErr w:type="gramEnd"/>
      <w:r w:rsidRPr="00843BF2">
        <w:rPr>
          <w:rFonts w:ascii="Calibri" w:hAnsi="Calibri"/>
          <w:i/>
        </w:rPr>
        <w:t xml:space="preserve"> 3.1.4. </w:t>
      </w:r>
      <w:proofErr w:type="gramStart"/>
      <w:r w:rsidRPr="00843BF2">
        <w:rPr>
          <w:rFonts w:ascii="Calibri" w:hAnsi="Calibri"/>
          <w:i/>
        </w:rPr>
        <w:t>du</w:t>
      </w:r>
      <w:proofErr w:type="gramEnd"/>
      <w:r w:rsidRPr="00843BF2">
        <w:rPr>
          <w:rFonts w:ascii="Calibri" w:hAnsi="Calibri"/>
          <w:i/>
        </w:rPr>
        <w:t xml:space="preserve"> fascicule 66 du C.C.T.G.)</w:t>
      </w:r>
    </w:p>
    <w:p w14:paraId="352952BA" w14:textId="77777777" w:rsidR="001F3321" w:rsidRPr="00843BF2" w:rsidRDefault="001F3321" w:rsidP="001F3321">
      <w:pPr>
        <w:rPr>
          <w:rFonts w:ascii="Calibri" w:hAnsi="Calibri"/>
        </w:rPr>
      </w:pPr>
    </w:p>
    <w:p w14:paraId="0D577421" w14:textId="77777777" w:rsidR="001F3321" w:rsidRPr="00843BF2" w:rsidRDefault="001F3321" w:rsidP="001F3321">
      <w:pPr>
        <w:rPr>
          <w:rFonts w:ascii="Calibri" w:hAnsi="Calibri"/>
        </w:rPr>
      </w:pPr>
      <w:r w:rsidRPr="00843BF2">
        <w:rPr>
          <w:rFonts w:ascii="Calibri" w:hAnsi="Calibri"/>
        </w:rPr>
        <w:t>Le programme d’exécution des travaux comprend :</w:t>
      </w:r>
    </w:p>
    <w:p w14:paraId="6F0EBF32" w14:textId="77777777" w:rsidR="001F3321" w:rsidRPr="00843BF2" w:rsidRDefault="001F3321" w:rsidP="001F3321">
      <w:pPr>
        <w:rPr>
          <w:rFonts w:ascii="Calibri" w:hAnsi="Calibri"/>
        </w:rPr>
      </w:pPr>
      <w:proofErr w:type="gramStart"/>
      <w:r w:rsidRPr="00843BF2">
        <w:rPr>
          <w:rFonts w:ascii="Calibri" w:hAnsi="Calibri"/>
        </w:rPr>
        <w:t>le</w:t>
      </w:r>
      <w:proofErr w:type="gramEnd"/>
      <w:r w:rsidRPr="00843BF2">
        <w:rPr>
          <w:rFonts w:ascii="Calibri" w:hAnsi="Calibri"/>
        </w:rPr>
        <w:t xml:space="preserve"> calendrier prévisionnel des travaux</w:t>
      </w:r>
    </w:p>
    <w:p w14:paraId="23C9DD9F" w14:textId="77777777" w:rsidR="001F3321" w:rsidRPr="00843BF2" w:rsidRDefault="001F3321" w:rsidP="001F3321">
      <w:pPr>
        <w:rPr>
          <w:rFonts w:ascii="Calibri" w:hAnsi="Calibri"/>
        </w:rPr>
      </w:pPr>
      <w:proofErr w:type="gramStart"/>
      <w:r w:rsidRPr="00843BF2">
        <w:rPr>
          <w:rFonts w:ascii="Calibri" w:hAnsi="Calibri"/>
        </w:rPr>
        <w:t>la</w:t>
      </w:r>
      <w:proofErr w:type="gramEnd"/>
      <w:r w:rsidRPr="00843BF2">
        <w:rPr>
          <w:rFonts w:ascii="Calibri" w:hAnsi="Calibri"/>
        </w:rPr>
        <w:t xml:space="preserve"> description générale des matériels et méthodes à utiliser</w:t>
      </w:r>
    </w:p>
    <w:p w14:paraId="1247EB5D" w14:textId="77777777" w:rsidR="001F3321" w:rsidRPr="00843BF2" w:rsidRDefault="001F3321" w:rsidP="001F3321">
      <w:pPr>
        <w:rPr>
          <w:rFonts w:ascii="Calibri" w:hAnsi="Calibri"/>
        </w:rPr>
      </w:pPr>
      <w:proofErr w:type="gramStart"/>
      <w:r w:rsidRPr="00843BF2">
        <w:rPr>
          <w:rFonts w:ascii="Calibri" w:hAnsi="Calibri"/>
        </w:rPr>
        <w:t>le</w:t>
      </w:r>
      <w:proofErr w:type="gramEnd"/>
      <w:r w:rsidRPr="00843BF2">
        <w:rPr>
          <w:rFonts w:ascii="Calibri" w:hAnsi="Calibri"/>
        </w:rPr>
        <w:t xml:space="preserve"> projet des installations de chantier</w:t>
      </w:r>
    </w:p>
    <w:p w14:paraId="6C1D1703" w14:textId="77777777" w:rsidR="001F3321" w:rsidRPr="00843BF2" w:rsidRDefault="001F3321" w:rsidP="001F3321">
      <w:pPr>
        <w:rPr>
          <w:rFonts w:ascii="Calibri" w:hAnsi="Calibri"/>
        </w:rPr>
      </w:pPr>
    </w:p>
    <w:p w14:paraId="3308D231" w14:textId="77777777" w:rsidR="001F3321" w:rsidRPr="00843BF2" w:rsidRDefault="001F3321" w:rsidP="001F3321">
      <w:pPr>
        <w:rPr>
          <w:rFonts w:ascii="Calibri" w:hAnsi="Calibri"/>
        </w:rPr>
      </w:pPr>
      <w:r w:rsidRPr="00843BF2">
        <w:rPr>
          <w:rFonts w:ascii="Calibri" w:hAnsi="Calibri"/>
        </w:rPr>
        <w:t>Le calendrier prévisionnel des travaux doit être présenté de telle sorte qu’apparaissent clairement les tâches critiques et leur enchaînement. Il doit tenir compte des délais d’établissement et de vérification des documents d’exécution, de l’agrément et de la fourniture des matériaux.</w:t>
      </w:r>
    </w:p>
    <w:p w14:paraId="74745E44" w14:textId="77777777" w:rsidR="001F3321" w:rsidRPr="00843BF2" w:rsidRDefault="001F3321" w:rsidP="001F3321">
      <w:pPr>
        <w:rPr>
          <w:rFonts w:ascii="Calibri" w:hAnsi="Calibri"/>
          <w:sz w:val="16"/>
        </w:rPr>
      </w:pPr>
    </w:p>
    <w:p w14:paraId="2F5146F2" w14:textId="77777777" w:rsidR="001F3321" w:rsidRPr="00843BF2" w:rsidRDefault="001F3321" w:rsidP="001F3321">
      <w:pPr>
        <w:rPr>
          <w:rFonts w:ascii="Calibri" w:hAnsi="Calibri"/>
          <w:sz w:val="16"/>
        </w:rPr>
      </w:pPr>
    </w:p>
    <w:p w14:paraId="5C1B8FA6" w14:textId="77777777" w:rsidR="001F3321" w:rsidRPr="00843BF2" w:rsidRDefault="001F3321" w:rsidP="001F3321">
      <w:pPr>
        <w:rPr>
          <w:rStyle w:val="Titre4Car"/>
          <w:rFonts w:ascii="Calibri" w:hAnsi="Calibri"/>
        </w:rPr>
      </w:pPr>
      <w:r w:rsidRPr="00843BF2">
        <w:rPr>
          <w:rStyle w:val="Titre4Car"/>
          <w:rFonts w:ascii="Calibri" w:hAnsi="Calibri"/>
        </w:rPr>
        <w:t>Plan particulier de sécurité et de protection de la santé</w:t>
      </w:r>
    </w:p>
    <w:p w14:paraId="2862B610" w14:textId="77777777" w:rsidR="001F3321" w:rsidRPr="00843BF2" w:rsidRDefault="001F3321" w:rsidP="001F3321">
      <w:pPr>
        <w:rPr>
          <w:rFonts w:ascii="Calibri" w:hAnsi="Calibri"/>
          <w:i/>
        </w:rPr>
      </w:pPr>
      <w:proofErr w:type="gramStart"/>
      <w:r w:rsidRPr="00843BF2">
        <w:rPr>
          <w:rFonts w:ascii="Calibri" w:hAnsi="Calibri"/>
          <w:i/>
        </w:rPr>
        <w:lastRenderedPageBreak/>
        <w:t>( loi</w:t>
      </w:r>
      <w:proofErr w:type="gramEnd"/>
      <w:r w:rsidRPr="00843BF2">
        <w:rPr>
          <w:rFonts w:ascii="Calibri" w:hAnsi="Calibri"/>
          <w:i/>
        </w:rPr>
        <w:t xml:space="preserve"> 93-1418 du 31 décembre 1993, décret 94-1159 du 26 décembre 1994 )</w:t>
      </w:r>
    </w:p>
    <w:p w14:paraId="6DEF46B9" w14:textId="77777777" w:rsidR="001F3321" w:rsidRPr="00843BF2" w:rsidRDefault="001F3321" w:rsidP="001F3321">
      <w:pPr>
        <w:rPr>
          <w:rFonts w:ascii="Calibri" w:hAnsi="Calibri"/>
          <w:i/>
        </w:rPr>
      </w:pPr>
    </w:p>
    <w:p w14:paraId="0F7908EB" w14:textId="77777777" w:rsidR="001F3321" w:rsidRPr="00843BF2" w:rsidRDefault="001F3321" w:rsidP="001F3321">
      <w:pPr>
        <w:rPr>
          <w:rFonts w:ascii="Calibri" w:hAnsi="Calibri"/>
        </w:rPr>
      </w:pPr>
      <w:r w:rsidRPr="00843BF2">
        <w:rPr>
          <w:rFonts w:ascii="Calibri" w:hAnsi="Calibri"/>
        </w:rPr>
        <w:t>Le chantier est soumis aux dispositions de la loi n° 93-1418 du 31/12/93 et des textes pris pour son application. Il relève de la catégorie 3.</w:t>
      </w:r>
    </w:p>
    <w:p w14:paraId="3157CD74" w14:textId="77777777" w:rsidR="001F3321" w:rsidRPr="00843BF2" w:rsidRDefault="001F3321" w:rsidP="001F3321">
      <w:pPr>
        <w:rPr>
          <w:rFonts w:ascii="Calibri" w:hAnsi="Calibri"/>
          <w:sz w:val="16"/>
        </w:rPr>
      </w:pPr>
    </w:p>
    <w:p w14:paraId="1071A9D2" w14:textId="77777777" w:rsidR="001F3321" w:rsidRPr="00843BF2" w:rsidRDefault="001F3321" w:rsidP="001F3321">
      <w:pPr>
        <w:rPr>
          <w:rFonts w:ascii="Calibri" w:hAnsi="Calibri"/>
          <w:sz w:val="16"/>
        </w:rPr>
      </w:pPr>
    </w:p>
    <w:p w14:paraId="738C861F" w14:textId="77777777" w:rsidR="001F3321" w:rsidRPr="00843BF2" w:rsidRDefault="001F3321" w:rsidP="001F3321">
      <w:pPr>
        <w:rPr>
          <w:rStyle w:val="Titre4Car"/>
          <w:rFonts w:ascii="Calibri" w:hAnsi="Calibri"/>
        </w:rPr>
      </w:pPr>
      <w:r w:rsidRPr="00843BF2">
        <w:rPr>
          <w:rStyle w:val="Titre4Car"/>
          <w:rFonts w:ascii="Calibri" w:hAnsi="Calibri"/>
        </w:rPr>
        <w:t>Plan d’assurance qualité - généralités</w:t>
      </w:r>
    </w:p>
    <w:p w14:paraId="7102533D" w14:textId="77777777" w:rsidR="001F3321" w:rsidRPr="00843BF2" w:rsidRDefault="001F3321" w:rsidP="001F3321">
      <w:pPr>
        <w:rPr>
          <w:rFonts w:ascii="Calibri" w:hAnsi="Calibri"/>
          <w:i/>
        </w:rPr>
      </w:pPr>
      <w:r w:rsidRPr="00843BF2">
        <w:rPr>
          <w:rFonts w:ascii="Calibri" w:hAnsi="Calibri"/>
          <w:i/>
        </w:rPr>
        <w:t>(Art. 3-5 du fascicule 65 A du C.C.T.G., Art.1.2.1. et annexe A 1 du fascicule 66 du C.C.T.G. art.7 du fascicule 68 du C.C.T.G</w:t>
      </w:r>
      <w:proofErr w:type="gramStart"/>
      <w:r w:rsidRPr="00843BF2">
        <w:rPr>
          <w:rFonts w:ascii="Calibri" w:hAnsi="Calibri"/>
          <w:i/>
        </w:rPr>
        <w:t>. )</w:t>
      </w:r>
      <w:proofErr w:type="gramEnd"/>
    </w:p>
    <w:p w14:paraId="01402E4B" w14:textId="77777777" w:rsidR="001F3321" w:rsidRPr="00843BF2" w:rsidRDefault="001F3321" w:rsidP="001F3321">
      <w:pPr>
        <w:rPr>
          <w:rFonts w:ascii="Calibri" w:hAnsi="Calibri"/>
        </w:rPr>
      </w:pPr>
    </w:p>
    <w:p w14:paraId="163CB2B7" w14:textId="77777777" w:rsidR="001F3321" w:rsidRPr="00843BF2" w:rsidRDefault="001F3321" w:rsidP="001F3321">
      <w:pPr>
        <w:rPr>
          <w:rFonts w:ascii="Calibri" w:hAnsi="Calibri"/>
        </w:rPr>
      </w:pPr>
      <w:r w:rsidRPr="00843BF2">
        <w:rPr>
          <w:rFonts w:ascii="Calibri" w:hAnsi="Calibri"/>
        </w:rPr>
        <w:t>La liste des points critiques et de leur traitement est présentée par l’entrepreneur.</w:t>
      </w:r>
    </w:p>
    <w:p w14:paraId="31A0C430" w14:textId="77777777" w:rsidR="001F3321" w:rsidRPr="00843BF2" w:rsidRDefault="001F3321" w:rsidP="001F3321">
      <w:pPr>
        <w:rPr>
          <w:rFonts w:ascii="Calibri" w:hAnsi="Calibri"/>
          <w:sz w:val="16"/>
        </w:rPr>
      </w:pPr>
    </w:p>
    <w:p w14:paraId="7F934322" w14:textId="77777777" w:rsidR="001F3321" w:rsidRPr="00843BF2" w:rsidRDefault="001F3321" w:rsidP="001F3321">
      <w:pPr>
        <w:rPr>
          <w:rFonts w:ascii="Calibri" w:hAnsi="Calibri"/>
          <w:sz w:val="16"/>
        </w:rPr>
      </w:pPr>
    </w:p>
    <w:p w14:paraId="4F8361CE" w14:textId="77777777" w:rsidR="001F3321" w:rsidRPr="00843BF2" w:rsidRDefault="001F3321" w:rsidP="001F3321">
      <w:pPr>
        <w:rPr>
          <w:rStyle w:val="Titre4Car"/>
          <w:rFonts w:ascii="Calibri" w:hAnsi="Calibri"/>
        </w:rPr>
      </w:pPr>
      <w:r w:rsidRPr="00843BF2">
        <w:rPr>
          <w:rStyle w:val="Titre4Car"/>
          <w:rFonts w:ascii="Calibri" w:hAnsi="Calibri"/>
        </w:rPr>
        <w:t xml:space="preserve"> Note d’organisation générale du chantier</w:t>
      </w:r>
    </w:p>
    <w:p w14:paraId="7E4BF406" w14:textId="77777777" w:rsidR="001F3321" w:rsidRPr="00843BF2" w:rsidRDefault="001F3321" w:rsidP="001F3321">
      <w:pPr>
        <w:rPr>
          <w:rFonts w:ascii="Calibri" w:hAnsi="Calibri"/>
          <w:i/>
        </w:rPr>
      </w:pPr>
      <w:r w:rsidRPr="00843BF2">
        <w:rPr>
          <w:rFonts w:ascii="Calibri" w:hAnsi="Calibri"/>
          <w:i/>
        </w:rPr>
        <w:t>(Art. 3.5.2.2 du fascicule 65 A du C.C.T.G.</w:t>
      </w:r>
      <w:proofErr w:type="gramStart"/>
      <w:r w:rsidRPr="00843BF2">
        <w:rPr>
          <w:rFonts w:ascii="Calibri" w:hAnsi="Calibri"/>
          <w:i/>
        </w:rPr>
        <w:t>,.</w:t>
      </w:r>
      <w:proofErr w:type="gramEnd"/>
      <w:r w:rsidRPr="00843BF2">
        <w:rPr>
          <w:rFonts w:ascii="Calibri" w:hAnsi="Calibri"/>
          <w:i/>
        </w:rPr>
        <w:t xml:space="preserve"> et annexe A 1 du fascicule 66 du C.C.T.G. art.7.1 du fascicule 68 du C.C.T.G.)</w:t>
      </w:r>
    </w:p>
    <w:p w14:paraId="42DD825D" w14:textId="77777777" w:rsidR="001F3321" w:rsidRPr="00843BF2" w:rsidRDefault="001F3321" w:rsidP="001F3321">
      <w:pPr>
        <w:rPr>
          <w:rFonts w:ascii="Calibri" w:hAnsi="Calibri"/>
        </w:rPr>
      </w:pPr>
    </w:p>
    <w:p w14:paraId="46DF111C" w14:textId="77777777" w:rsidR="001F3321" w:rsidRPr="00843BF2" w:rsidRDefault="001F3321" w:rsidP="001F3321">
      <w:pPr>
        <w:rPr>
          <w:rFonts w:ascii="Calibri" w:hAnsi="Calibri"/>
        </w:rPr>
      </w:pPr>
      <w:r w:rsidRPr="00843BF2">
        <w:rPr>
          <w:rFonts w:ascii="Calibri" w:hAnsi="Calibri"/>
        </w:rPr>
        <w:t>La liste et l’organigramme des intervenants et responsables sur le chantier.</w:t>
      </w:r>
    </w:p>
    <w:p w14:paraId="76A04B84" w14:textId="77777777" w:rsidR="001F3321" w:rsidRPr="00843BF2" w:rsidRDefault="001F3321" w:rsidP="001F3321">
      <w:pPr>
        <w:rPr>
          <w:rFonts w:ascii="Calibri" w:hAnsi="Calibri"/>
        </w:rPr>
      </w:pPr>
    </w:p>
    <w:p w14:paraId="7E7DF9D1" w14:textId="77777777" w:rsidR="001F3321" w:rsidRPr="00843BF2" w:rsidRDefault="001F3321" w:rsidP="001F3321">
      <w:pPr>
        <w:rPr>
          <w:rFonts w:ascii="Calibri" w:hAnsi="Calibri"/>
        </w:rPr>
      </w:pPr>
      <w:r w:rsidRPr="00843BF2">
        <w:rPr>
          <w:rFonts w:ascii="Calibri" w:hAnsi="Calibri"/>
        </w:rPr>
        <w:t>La note d’organisation générale explicite également de façon détaillée les principes de la gestion des documents :</w:t>
      </w:r>
    </w:p>
    <w:p w14:paraId="41E5B24C" w14:textId="77777777" w:rsidR="001F3321" w:rsidRPr="00843BF2" w:rsidRDefault="001F3321" w:rsidP="001F3321">
      <w:pPr>
        <w:rPr>
          <w:rFonts w:ascii="Calibri" w:hAnsi="Calibri"/>
        </w:rPr>
      </w:pPr>
    </w:p>
    <w:p w14:paraId="23F5F2B1" w14:textId="77777777" w:rsidR="001F3321" w:rsidRPr="00843BF2" w:rsidRDefault="001F3321" w:rsidP="001F3321">
      <w:pPr>
        <w:rPr>
          <w:rFonts w:ascii="Calibri" w:hAnsi="Calibri"/>
        </w:rPr>
      </w:pPr>
      <w:proofErr w:type="gramStart"/>
      <w:r w:rsidRPr="00843BF2">
        <w:rPr>
          <w:rFonts w:ascii="Calibri" w:hAnsi="Calibri"/>
        </w:rPr>
        <w:t>calendrier</w:t>
      </w:r>
      <w:proofErr w:type="gramEnd"/>
      <w:r w:rsidRPr="00843BF2">
        <w:rPr>
          <w:rFonts w:ascii="Calibri" w:hAnsi="Calibri"/>
        </w:rPr>
        <w:t xml:space="preserve"> de fourniture des documents,</w:t>
      </w:r>
    </w:p>
    <w:p w14:paraId="2D6C250D" w14:textId="77777777" w:rsidR="001F3321" w:rsidRPr="00843BF2" w:rsidRDefault="001F3321" w:rsidP="001F3321">
      <w:pPr>
        <w:rPr>
          <w:rFonts w:ascii="Calibri" w:hAnsi="Calibri"/>
        </w:rPr>
      </w:pPr>
      <w:proofErr w:type="gramStart"/>
      <w:r w:rsidRPr="00843BF2">
        <w:rPr>
          <w:rFonts w:ascii="Calibri" w:hAnsi="Calibri"/>
        </w:rPr>
        <w:t>nombre</w:t>
      </w:r>
      <w:proofErr w:type="gramEnd"/>
      <w:r w:rsidRPr="00843BF2">
        <w:rPr>
          <w:rFonts w:ascii="Calibri" w:hAnsi="Calibri"/>
        </w:rPr>
        <w:t xml:space="preserve"> de documents adressés au maître d’œuvre,</w:t>
      </w:r>
    </w:p>
    <w:p w14:paraId="28D638C5" w14:textId="77777777" w:rsidR="001F3321" w:rsidRPr="00843BF2" w:rsidRDefault="001F3321" w:rsidP="001F3321">
      <w:pPr>
        <w:rPr>
          <w:rFonts w:ascii="Calibri" w:hAnsi="Calibri"/>
        </w:rPr>
      </w:pPr>
      <w:proofErr w:type="gramStart"/>
      <w:r w:rsidRPr="00843BF2">
        <w:rPr>
          <w:rFonts w:ascii="Calibri" w:hAnsi="Calibri"/>
        </w:rPr>
        <w:t>principes</w:t>
      </w:r>
      <w:proofErr w:type="gramEnd"/>
      <w:r w:rsidRPr="00843BF2">
        <w:rPr>
          <w:rFonts w:ascii="Calibri" w:hAnsi="Calibri"/>
        </w:rPr>
        <w:t xml:space="preserve"> et délais pour les vérifications et modifications.</w:t>
      </w:r>
    </w:p>
    <w:p w14:paraId="3D4C9743" w14:textId="77777777" w:rsidR="001F3321" w:rsidRPr="00843BF2" w:rsidRDefault="001F3321" w:rsidP="001F3321">
      <w:pPr>
        <w:rPr>
          <w:rFonts w:ascii="Calibri" w:hAnsi="Calibri"/>
          <w:sz w:val="16"/>
        </w:rPr>
      </w:pPr>
    </w:p>
    <w:p w14:paraId="3E53B9EF" w14:textId="77777777" w:rsidR="001F3321" w:rsidRPr="00843BF2" w:rsidRDefault="001F3321" w:rsidP="001F3321">
      <w:pPr>
        <w:rPr>
          <w:rFonts w:ascii="Calibri" w:hAnsi="Calibri"/>
          <w:sz w:val="16"/>
        </w:rPr>
      </w:pPr>
    </w:p>
    <w:p w14:paraId="2D10E270" w14:textId="77777777" w:rsidR="001F3321" w:rsidRPr="00843BF2" w:rsidRDefault="001F3321" w:rsidP="001F3321">
      <w:pPr>
        <w:pStyle w:val="Titre3"/>
      </w:pPr>
      <w:bookmarkStart w:id="17" w:name="_Toc410224228"/>
      <w:bookmarkStart w:id="18" w:name="_Toc356985384"/>
      <w:r w:rsidRPr="00843BF2">
        <w:t>Programme des études d’exécution et études d’exécution</w:t>
      </w:r>
      <w:bookmarkEnd w:id="17"/>
      <w:bookmarkEnd w:id="18"/>
    </w:p>
    <w:p w14:paraId="7BCBA9A4" w14:textId="77777777" w:rsidR="001F3321" w:rsidRPr="00843BF2" w:rsidRDefault="001F3321" w:rsidP="001F3321">
      <w:pPr>
        <w:rPr>
          <w:rFonts w:ascii="Calibri" w:hAnsi="Calibri"/>
        </w:rPr>
      </w:pPr>
      <w:r w:rsidRPr="00843BF2">
        <w:rPr>
          <w:rFonts w:ascii="Calibri" w:hAnsi="Calibri"/>
        </w:rPr>
        <w:t>Le programme des études d’exécution comprend :</w:t>
      </w:r>
    </w:p>
    <w:p w14:paraId="4F37F94E" w14:textId="77777777" w:rsidR="001F3321" w:rsidRPr="00843BF2" w:rsidRDefault="001F3321" w:rsidP="001F3321">
      <w:pPr>
        <w:rPr>
          <w:rFonts w:ascii="Calibri" w:hAnsi="Calibri"/>
        </w:rPr>
      </w:pPr>
      <w:proofErr w:type="gramStart"/>
      <w:r w:rsidRPr="00843BF2">
        <w:rPr>
          <w:rFonts w:ascii="Calibri" w:hAnsi="Calibri"/>
        </w:rPr>
        <w:t>la</w:t>
      </w:r>
      <w:proofErr w:type="gramEnd"/>
      <w:r w:rsidRPr="00843BF2">
        <w:rPr>
          <w:rFonts w:ascii="Calibri" w:hAnsi="Calibri"/>
        </w:rPr>
        <w:t xml:space="preserve"> liste des documents d’exécution à fournir,</w:t>
      </w:r>
    </w:p>
    <w:p w14:paraId="31640193" w14:textId="77777777" w:rsidR="001F3321" w:rsidRPr="00843BF2" w:rsidRDefault="001F3321" w:rsidP="001F3321">
      <w:pPr>
        <w:rPr>
          <w:rFonts w:ascii="Calibri" w:hAnsi="Calibri"/>
        </w:rPr>
      </w:pPr>
      <w:proofErr w:type="gramStart"/>
      <w:r w:rsidRPr="00843BF2">
        <w:rPr>
          <w:rFonts w:ascii="Calibri" w:hAnsi="Calibri"/>
        </w:rPr>
        <w:t>le</w:t>
      </w:r>
      <w:proofErr w:type="gramEnd"/>
      <w:r w:rsidRPr="00843BF2">
        <w:rPr>
          <w:rFonts w:ascii="Calibri" w:hAnsi="Calibri"/>
        </w:rPr>
        <w:t xml:space="preserve"> calendrier prévisionnel des études</w:t>
      </w:r>
    </w:p>
    <w:p w14:paraId="649D2EE1" w14:textId="77777777" w:rsidR="001F3321" w:rsidRPr="00843BF2" w:rsidRDefault="001F3321" w:rsidP="001F3321">
      <w:pPr>
        <w:rPr>
          <w:rFonts w:ascii="Calibri" w:hAnsi="Calibri"/>
        </w:rPr>
      </w:pPr>
      <w:r w:rsidRPr="00843BF2">
        <w:rPr>
          <w:rFonts w:ascii="Calibri" w:hAnsi="Calibri"/>
        </w:rPr>
        <w:t>Le calendrier des études d’exécution est présenté de telle sorte qu’apparaissent clairement les tâches critiques et leur enchaînement.</w:t>
      </w:r>
    </w:p>
    <w:p w14:paraId="7D1C5CB4" w14:textId="77777777" w:rsidR="001F3321" w:rsidRPr="00843BF2" w:rsidRDefault="001F3321" w:rsidP="001F3321">
      <w:pPr>
        <w:rPr>
          <w:rFonts w:ascii="Calibri" w:hAnsi="Calibri"/>
          <w:sz w:val="16"/>
        </w:rPr>
      </w:pPr>
    </w:p>
    <w:p w14:paraId="441D65F8" w14:textId="77777777" w:rsidR="001F3321" w:rsidRPr="00843BF2" w:rsidRDefault="001F3321" w:rsidP="001F3321">
      <w:pPr>
        <w:rPr>
          <w:rFonts w:ascii="Calibri" w:hAnsi="Calibri"/>
        </w:rPr>
      </w:pPr>
    </w:p>
    <w:p w14:paraId="36DDA93F" w14:textId="77777777" w:rsidR="001F3321" w:rsidRPr="00843BF2" w:rsidRDefault="001F3321" w:rsidP="001F3321">
      <w:pPr>
        <w:rPr>
          <w:rStyle w:val="Titre4Car"/>
          <w:rFonts w:ascii="Calibri" w:hAnsi="Calibri"/>
        </w:rPr>
      </w:pPr>
      <w:r w:rsidRPr="00843BF2">
        <w:rPr>
          <w:rStyle w:val="Titre4Car"/>
          <w:rFonts w:ascii="Calibri" w:hAnsi="Calibri"/>
        </w:rPr>
        <w:t>Documents de suivi du contrôle interne</w:t>
      </w:r>
    </w:p>
    <w:p w14:paraId="70B29AAB" w14:textId="77777777" w:rsidR="001F3321" w:rsidRPr="00843BF2" w:rsidRDefault="001F3321" w:rsidP="001F3321">
      <w:pPr>
        <w:rPr>
          <w:rFonts w:ascii="Calibri" w:hAnsi="Calibri"/>
        </w:rPr>
      </w:pPr>
      <w:r w:rsidRPr="00843BF2">
        <w:rPr>
          <w:rFonts w:ascii="Calibri" w:hAnsi="Calibri"/>
        </w:rPr>
        <w:t>La liste des documents de suivi est définie au P.A.Q. pour chaque procédure.</w:t>
      </w:r>
    </w:p>
    <w:p w14:paraId="0EE48896" w14:textId="77777777" w:rsidR="001F3321" w:rsidRPr="00843BF2" w:rsidRDefault="001F3321" w:rsidP="001F3321">
      <w:pPr>
        <w:rPr>
          <w:rFonts w:ascii="Calibri" w:hAnsi="Calibri"/>
        </w:rPr>
      </w:pPr>
      <w:r w:rsidRPr="00843BF2">
        <w:rPr>
          <w:rFonts w:ascii="Calibri" w:hAnsi="Calibri"/>
        </w:rPr>
        <w:t>Lors de l’exécution l’entrepreneur adresse au maître d’œuvre les documents de suivi au fur et à mesure de l’obtention des résultats du contrôle interne.</w:t>
      </w:r>
    </w:p>
    <w:p w14:paraId="70589CB5" w14:textId="77777777" w:rsidR="001F3321" w:rsidRPr="00843BF2" w:rsidRDefault="001F3321" w:rsidP="001F3321">
      <w:pPr>
        <w:rPr>
          <w:rFonts w:ascii="Calibri" w:hAnsi="Calibri"/>
          <w:sz w:val="16"/>
        </w:rPr>
      </w:pPr>
    </w:p>
    <w:p w14:paraId="1280D121" w14:textId="77777777" w:rsidR="001F3321" w:rsidRPr="00843BF2" w:rsidRDefault="001F3321" w:rsidP="001F3321">
      <w:pPr>
        <w:rPr>
          <w:rFonts w:ascii="Calibri" w:hAnsi="Calibri"/>
          <w:sz w:val="16"/>
        </w:rPr>
      </w:pPr>
    </w:p>
    <w:p w14:paraId="72E39EC0" w14:textId="77777777" w:rsidR="001F3321" w:rsidRPr="00843BF2" w:rsidRDefault="001F3321" w:rsidP="001F3321">
      <w:pPr>
        <w:rPr>
          <w:rStyle w:val="Titre4Car"/>
          <w:rFonts w:ascii="Calibri" w:hAnsi="Calibri"/>
        </w:rPr>
      </w:pPr>
      <w:r w:rsidRPr="00843BF2">
        <w:rPr>
          <w:rStyle w:val="Titre4Car"/>
          <w:rFonts w:ascii="Calibri" w:hAnsi="Calibri"/>
        </w:rPr>
        <w:t xml:space="preserve"> Dossier de récolement de l’ouvrage</w:t>
      </w:r>
    </w:p>
    <w:p w14:paraId="214E1BB2" w14:textId="77777777" w:rsidR="001F3321" w:rsidRPr="00843BF2" w:rsidRDefault="001F3321" w:rsidP="001F3321">
      <w:pPr>
        <w:rPr>
          <w:rFonts w:ascii="Calibri" w:hAnsi="Calibri"/>
          <w:i/>
        </w:rPr>
      </w:pPr>
      <w:r w:rsidRPr="00843BF2">
        <w:rPr>
          <w:rFonts w:ascii="Calibri" w:hAnsi="Calibri"/>
          <w:i/>
        </w:rPr>
        <w:t>(Art40 du C.C.A.G</w:t>
      </w:r>
      <w:proofErr w:type="gramStart"/>
      <w:r w:rsidRPr="00843BF2">
        <w:rPr>
          <w:rFonts w:ascii="Calibri" w:hAnsi="Calibri"/>
          <w:i/>
        </w:rPr>
        <w:t>. ,</w:t>
      </w:r>
      <w:proofErr w:type="gramEnd"/>
      <w:r w:rsidRPr="00843BF2">
        <w:rPr>
          <w:rFonts w:ascii="Calibri" w:hAnsi="Calibri"/>
          <w:i/>
        </w:rPr>
        <w:t xml:space="preserve"> Art32.2 du fascicule 65 A du C.C.T.G. , Art.3.14 du fascicule 66 du C.C.T.G..)</w:t>
      </w:r>
    </w:p>
    <w:p w14:paraId="4C893D87" w14:textId="77777777" w:rsidR="001F3321" w:rsidRPr="00843BF2" w:rsidRDefault="001F3321" w:rsidP="001F3321">
      <w:pPr>
        <w:rPr>
          <w:rFonts w:ascii="Calibri" w:hAnsi="Calibri"/>
        </w:rPr>
      </w:pPr>
      <w:r w:rsidRPr="00843BF2">
        <w:rPr>
          <w:rFonts w:ascii="Calibri" w:hAnsi="Calibri"/>
        </w:rPr>
        <w:t>Le dossier de récolement comprend :</w:t>
      </w:r>
    </w:p>
    <w:p w14:paraId="480A30EB" w14:textId="77777777" w:rsidR="001F3321" w:rsidRPr="00843BF2" w:rsidRDefault="001F3321" w:rsidP="001F3321">
      <w:pPr>
        <w:rPr>
          <w:rFonts w:ascii="Calibri" w:hAnsi="Calibri"/>
        </w:rPr>
      </w:pPr>
      <w:r w:rsidRPr="00843BF2">
        <w:rPr>
          <w:rFonts w:ascii="Calibri" w:hAnsi="Calibri"/>
        </w:rPr>
        <w:t>Le programme et le calendrier réel d’exécution</w:t>
      </w:r>
    </w:p>
    <w:p w14:paraId="4A038F26" w14:textId="77777777" w:rsidR="001F3321" w:rsidRPr="00843BF2" w:rsidRDefault="001F3321" w:rsidP="001F3321">
      <w:pPr>
        <w:rPr>
          <w:rFonts w:ascii="Calibri" w:hAnsi="Calibri"/>
        </w:rPr>
      </w:pPr>
      <w:r w:rsidRPr="00843BF2">
        <w:rPr>
          <w:rFonts w:ascii="Calibri" w:hAnsi="Calibri"/>
        </w:rPr>
        <w:t>Les plans mis à jour</w:t>
      </w:r>
    </w:p>
    <w:p w14:paraId="05976E3D" w14:textId="77777777" w:rsidR="001F3321" w:rsidRPr="00843BF2" w:rsidRDefault="001F3321" w:rsidP="001F3321">
      <w:pPr>
        <w:rPr>
          <w:rFonts w:ascii="Calibri" w:hAnsi="Calibri"/>
        </w:rPr>
      </w:pPr>
      <w:r w:rsidRPr="00843BF2">
        <w:rPr>
          <w:rFonts w:ascii="Calibri" w:hAnsi="Calibri"/>
        </w:rPr>
        <w:t xml:space="preserve">Les </w:t>
      </w:r>
      <w:proofErr w:type="spellStart"/>
      <w:r w:rsidRPr="00843BF2">
        <w:rPr>
          <w:rFonts w:ascii="Calibri" w:hAnsi="Calibri"/>
        </w:rPr>
        <w:t>comptes-rendus</w:t>
      </w:r>
      <w:proofErr w:type="spellEnd"/>
      <w:r w:rsidRPr="00843BF2">
        <w:rPr>
          <w:rFonts w:ascii="Calibri" w:hAnsi="Calibri"/>
        </w:rPr>
        <w:t xml:space="preserve"> d’incident et les calculs éventuels les accompagnant</w:t>
      </w:r>
    </w:p>
    <w:p w14:paraId="1D6CCDF0" w14:textId="77777777" w:rsidR="001F3321" w:rsidRPr="00843BF2" w:rsidRDefault="001F3321" w:rsidP="001F3321">
      <w:pPr>
        <w:rPr>
          <w:rFonts w:ascii="Calibri" w:hAnsi="Calibri"/>
        </w:rPr>
      </w:pPr>
      <w:r w:rsidRPr="00843BF2">
        <w:rPr>
          <w:rFonts w:ascii="Calibri" w:hAnsi="Calibri"/>
        </w:rPr>
        <w:t>Le P.A.Q. accompagné de tous les résultats des contrôles, épreuves et essais divers</w:t>
      </w:r>
    </w:p>
    <w:p w14:paraId="7225375E" w14:textId="77777777" w:rsidR="001F3321" w:rsidRPr="00843BF2" w:rsidRDefault="001F3321" w:rsidP="001F3321">
      <w:pPr>
        <w:rPr>
          <w:rFonts w:ascii="Calibri" w:hAnsi="Calibri"/>
        </w:rPr>
      </w:pPr>
    </w:p>
    <w:p w14:paraId="18CA006B" w14:textId="77777777" w:rsidR="001F3321" w:rsidRPr="00843BF2" w:rsidRDefault="001F3321" w:rsidP="001F3321">
      <w:pPr>
        <w:rPr>
          <w:rFonts w:ascii="Calibri" w:hAnsi="Calibri"/>
        </w:rPr>
      </w:pPr>
    </w:p>
    <w:p w14:paraId="187ED8AC" w14:textId="77777777" w:rsidR="001F3321" w:rsidRPr="00843BF2" w:rsidRDefault="001F3321" w:rsidP="001F3321">
      <w:pPr>
        <w:pStyle w:val="Titre2"/>
        <w:tabs>
          <w:tab w:val="clear" w:pos="576"/>
          <w:tab w:val="num" w:pos="1296"/>
        </w:tabs>
        <w:overflowPunct/>
        <w:autoSpaceDE/>
        <w:autoSpaceDN/>
        <w:adjustRightInd/>
        <w:ind w:left="1296"/>
        <w:textAlignment w:val="auto"/>
      </w:pPr>
      <w:bookmarkStart w:id="19" w:name="_Toc410224229"/>
      <w:bookmarkStart w:id="20" w:name="_Toc356985385"/>
      <w:r w:rsidRPr="00843BF2">
        <w:t>Préparation du chantier</w:t>
      </w:r>
      <w:bookmarkEnd w:id="19"/>
      <w:bookmarkEnd w:id="20"/>
    </w:p>
    <w:p w14:paraId="554B031E" w14:textId="77777777" w:rsidR="001F3321" w:rsidRPr="00843BF2" w:rsidRDefault="001F3321" w:rsidP="001F3321">
      <w:pPr>
        <w:rPr>
          <w:rFonts w:ascii="Calibri" w:hAnsi="Calibri"/>
          <w:sz w:val="16"/>
        </w:rPr>
      </w:pPr>
    </w:p>
    <w:p w14:paraId="39C37E6D" w14:textId="77777777" w:rsidR="001F3321" w:rsidRPr="00843BF2" w:rsidRDefault="001F3321" w:rsidP="001F3321">
      <w:pPr>
        <w:pStyle w:val="Titre3"/>
      </w:pPr>
      <w:bookmarkStart w:id="21" w:name="_Toc410224230"/>
      <w:bookmarkStart w:id="22" w:name="_Toc356985386"/>
      <w:r w:rsidRPr="00843BF2">
        <w:t>Généralités</w:t>
      </w:r>
      <w:bookmarkEnd w:id="21"/>
      <w:bookmarkEnd w:id="22"/>
    </w:p>
    <w:p w14:paraId="1BD5DDFD" w14:textId="77777777" w:rsidR="001F3321" w:rsidRPr="00843BF2" w:rsidRDefault="001F3321" w:rsidP="001F3321">
      <w:pPr>
        <w:rPr>
          <w:rFonts w:ascii="Calibri" w:hAnsi="Calibri"/>
          <w:i/>
        </w:rPr>
      </w:pPr>
      <w:r w:rsidRPr="00843BF2">
        <w:rPr>
          <w:rFonts w:ascii="Calibri" w:hAnsi="Calibri"/>
          <w:i/>
        </w:rPr>
        <w:t>(Art2.1 du fascicule 66 du C.C.T.G</w:t>
      </w:r>
      <w:proofErr w:type="gramStart"/>
      <w:r w:rsidRPr="00843BF2">
        <w:rPr>
          <w:rFonts w:ascii="Calibri" w:hAnsi="Calibri"/>
          <w:i/>
        </w:rPr>
        <w:t>. ,</w:t>
      </w:r>
      <w:proofErr w:type="gramEnd"/>
      <w:r w:rsidRPr="00843BF2">
        <w:rPr>
          <w:rFonts w:ascii="Calibri" w:hAnsi="Calibri"/>
          <w:i/>
        </w:rPr>
        <w:t xml:space="preserve"> Art.21 à 25 du C.C.A.G..)</w:t>
      </w:r>
    </w:p>
    <w:p w14:paraId="76B1E3D6" w14:textId="77777777" w:rsidR="001F3321" w:rsidRPr="00843BF2" w:rsidRDefault="001F3321" w:rsidP="001F3321">
      <w:pPr>
        <w:rPr>
          <w:rFonts w:ascii="Calibri" w:hAnsi="Calibri"/>
        </w:rPr>
      </w:pPr>
      <w:r w:rsidRPr="00843BF2">
        <w:rPr>
          <w:rFonts w:ascii="Calibri" w:hAnsi="Calibri"/>
        </w:rPr>
        <w:t>Il est rappelé que la fourniture des matériaux, composant ou autres produits fait partie de l’entreprise. L’entrepreneur devra en conséquence imposer dans les conventions avec les fournisseurs ou producteurs toutes les obligations résultant du marché.</w:t>
      </w:r>
    </w:p>
    <w:p w14:paraId="217E7A09" w14:textId="77777777" w:rsidR="001F3321" w:rsidRPr="00843BF2" w:rsidRDefault="001F3321" w:rsidP="001F3321">
      <w:pPr>
        <w:rPr>
          <w:rFonts w:ascii="Calibri" w:hAnsi="Calibri"/>
          <w:sz w:val="16"/>
        </w:rPr>
      </w:pPr>
    </w:p>
    <w:p w14:paraId="0C1C7753" w14:textId="77777777" w:rsidR="001F3321" w:rsidRPr="00843BF2" w:rsidRDefault="001F3321" w:rsidP="001F3321">
      <w:pPr>
        <w:rPr>
          <w:rFonts w:ascii="Calibri" w:hAnsi="Calibri"/>
        </w:rPr>
      </w:pPr>
      <w:r w:rsidRPr="00843BF2">
        <w:rPr>
          <w:rFonts w:ascii="Calibri" w:hAnsi="Calibri"/>
        </w:rPr>
        <w:t>Tous les matériaux, composant ou équipements entrant dans la composition des ouvrages ou ayant une incidence sur leur qualité ou leur aspect, seront proposés par l’entrepreneur et devront être acceptés par le maître d’œuvre avant leur utilisation.</w:t>
      </w:r>
    </w:p>
    <w:p w14:paraId="3B1A6CA4" w14:textId="77777777" w:rsidR="001F3321" w:rsidRPr="00843BF2" w:rsidRDefault="001F3321" w:rsidP="001F3321">
      <w:pPr>
        <w:rPr>
          <w:rFonts w:ascii="Calibri" w:hAnsi="Calibri"/>
          <w:sz w:val="16"/>
        </w:rPr>
      </w:pPr>
    </w:p>
    <w:p w14:paraId="7FC69FF9" w14:textId="77777777" w:rsidR="001F3321" w:rsidRPr="00843BF2" w:rsidRDefault="001F3321" w:rsidP="001F3321">
      <w:pPr>
        <w:rPr>
          <w:rFonts w:ascii="Calibri" w:hAnsi="Calibri"/>
        </w:rPr>
      </w:pPr>
      <w:r w:rsidRPr="00843BF2">
        <w:rPr>
          <w:rFonts w:ascii="Calibri" w:hAnsi="Calibri"/>
        </w:rPr>
        <w:t>Ils seront définis par leurs caractéristiques, leur conditionnement et leur provenance.</w:t>
      </w:r>
    </w:p>
    <w:p w14:paraId="01F40FD8" w14:textId="77777777" w:rsidR="001F3321" w:rsidRPr="00843BF2" w:rsidRDefault="001F3321" w:rsidP="001F3321">
      <w:pPr>
        <w:rPr>
          <w:rFonts w:ascii="Calibri" w:hAnsi="Calibri"/>
        </w:rPr>
      </w:pPr>
      <w:r w:rsidRPr="00843BF2">
        <w:rPr>
          <w:rFonts w:ascii="Calibri" w:hAnsi="Calibri"/>
        </w:rPr>
        <w:t>Il est rappelé que l’acceptation des matériaux, produits et composants est subordonnée :</w:t>
      </w:r>
    </w:p>
    <w:p w14:paraId="0B1072AA" w14:textId="77777777" w:rsidR="001F3321" w:rsidRPr="00843BF2" w:rsidRDefault="001F3321" w:rsidP="001F3321">
      <w:pPr>
        <w:rPr>
          <w:rFonts w:ascii="Calibri" w:hAnsi="Calibri"/>
        </w:rPr>
      </w:pPr>
      <w:proofErr w:type="gramStart"/>
      <w:r w:rsidRPr="00843BF2">
        <w:rPr>
          <w:rFonts w:ascii="Calibri" w:hAnsi="Calibri"/>
        </w:rPr>
        <w:t>aux</w:t>
      </w:r>
      <w:proofErr w:type="gramEnd"/>
      <w:r w:rsidRPr="00843BF2">
        <w:rPr>
          <w:rFonts w:ascii="Calibri" w:hAnsi="Calibri"/>
        </w:rPr>
        <w:t xml:space="preserve"> résultats de contrôle interne, </w:t>
      </w:r>
    </w:p>
    <w:p w14:paraId="110BA926" w14:textId="77777777" w:rsidR="001F3321" w:rsidRPr="00843BF2" w:rsidRDefault="001F3321" w:rsidP="001F3321">
      <w:pPr>
        <w:rPr>
          <w:rFonts w:ascii="Calibri" w:hAnsi="Calibri"/>
        </w:rPr>
      </w:pPr>
      <w:proofErr w:type="gramStart"/>
      <w:r w:rsidRPr="00843BF2">
        <w:rPr>
          <w:rFonts w:ascii="Calibri" w:hAnsi="Calibri"/>
        </w:rPr>
        <w:t>aux</w:t>
      </w:r>
      <w:proofErr w:type="gramEnd"/>
      <w:r w:rsidRPr="00843BF2">
        <w:rPr>
          <w:rFonts w:ascii="Calibri" w:hAnsi="Calibri"/>
        </w:rPr>
        <w:t xml:space="preserve"> résultats du contrôle extérieur.</w:t>
      </w:r>
    </w:p>
    <w:p w14:paraId="0764C28F" w14:textId="77777777" w:rsidR="001F3321" w:rsidRPr="00843BF2" w:rsidRDefault="001F3321" w:rsidP="001F3321">
      <w:pPr>
        <w:rPr>
          <w:rFonts w:ascii="Calibri" w:hAnsi="Calibri"/>
          <w:sz w:val="16"/>
        </w:rPr>
      </w:pPr>
    </w:p>
    <w:p w14:paraId="3F888F2D" w14:textId="77777777" w:rsidR="001F3321" w:rsidRPr="00843BF2" w:rsidRDefault="001F3321" w:rsidP="001F3321">
      <w:pPr>
        <w:rPr>
          <w:rFonts w:ascii="Calibri" w:hAnsi="Calibri"/>
        </w:rPr>
      </w:pPr>
      <w:r w:rsidRPr="00843BF2">
        <w:rPr>
          <w:rFonts w:ascii="Calibri" w:hAnsi="Calibri"/>
        </w:rPr>
        <w:t>Dans l’exercice du contrôle extérieur, le maître d’œuvre pourra être amené à :</w:t>
      </w:r>
    </w:p>
    <w:p w14:paraId="74E97B69" w14:textId="77777777" w:rsidR="001F3321" w:rsidRPr="00843BF2" w:rsidRDefault="001F3321" w:rsidP="001F3321">
      <w:pPr>
        <w:rPr>
          <w:rFonts w:ascii="Calibri" w:hAnsi="Calibri"/>
        </w:rPr>
      </w:pPr>
      <w:r w:rsidRPr="00843BF2">
        <w:rPr>
          <w:rFonts w:ascii="Calibri" w:hAnsi="Calibri"/>
        </w:rPr>
        <w:t>S’assurer de l’exercice du contrôle interne</w:t>
      </w:r>
    </w:p>
    <w:p w14:paraId="3C306D5F" w14:textId="77777777" w:rsidR="001F3321" w:rsidRPr="00843BF2" w:rsidRDefault="001F3321" w:rsidP="001F3321">
      <w:pPr>
        <w:rPr>
          <w:rFonts w:ascii="Calibri" w:hAnsi="Calibri"/>
        </w:rPr>
      </w:pPr>
      <w:r w:rsidRPr="00843BF2">
        <w:rPr>
          <w:rFonts w:ascii="Calibri" w:hAnsi="Calibri"/>
        </w:rPr>
        <w:t>Contrôler lui-même les matériaux ou les faire contrôler</w:t>
      </w:r>
    </w:p>
    <w:p w14:paraId="28E0A3AA" w14:textId="77777777" w:rsidR="001F3321" w:rsidRPr="00843BF2" w:rsidRDefault="001F3321" w:rsidP="001F3321">
      <w:pPr>
        <w:rPr>
          <w:rFonts w:ascii="Calibri" w:hAnsi="Calibri"/>
        </w:rPr>
      </w:pPr>
      <w:r w:rsidRPr="00843BF2">
        <w:rPr>
          <w:rFonts w:ascii="Calibri" w:hAnsi="Calibri"/>
        </w:rPr>
        <w:t>Faire exécuter les essais qu’il juge utiles</w:t>
      </w:r>
    </w:p>
    <w:p w14:paraId="4CF3758B" w14:textId="77777777" w:rsidR="001F3321" w:rsidRPr="00843BF2" w:rsidRDefault="001F3321" w:rsidP="001F3321">
      <w:pPr>
        <w:rPr>
          <w:rFonts w:ascii="Calibri" w:hAnsi="Calibri"/>
        </w:rPr>
      </w:pPr>
      <w:r w:rsidRPr="00843BF2">
        <w:rPr>
          <w:rFonts w:ascii="Calibri" w:hAnsi="Calibri"/>
        </w:rPr>
        <w:t>Faire procéder à des prélèvements conservatoires</w:t>
      </w:r>
    </w:p>
    <w:p w14:paraId="32F12598" w14:textId="77777777" w:rsidR="001F3321" w:rsidRPr="00843BF2" w:rsidRDefault="001F3321" w:rsidP="001F3321">
      <w:pPr>
        <w:rPr>
          <w:rFonts w:ascii="Calibri" w:hAnsi="Calibri"/>
        </w:rPr>
      </w:pPr>
      <w:r w:rsidRPr="00843BF2">
        <w:rPr>
          <w:rFonts w:ascii="Calibri" w:hAnsi="Calibri"/>
        </w:rPr>
        <w:t>En cas d’anomalies constatées sur les matériaux, produits composants et équipements avant la mise en place dans l’ouvrage au niveau du contrôle interne, ou dans la cadre du contrôle extérieur, il sera fait application des articles 39 et 44 du C.C.A.G. , dans les délais prévus au P.A.Q.</w:t>
      </w:r>
    </w:p>
    <w:p w14:paraId="683C18B9" w14:textId="77777777" w:rsidR="001F3321" w:rsidRPr="00843BF2" w:rsidRDefault="001F3321" w:rsidP="001F3321">
      <w:pPr>
        <w:pStyle w:val="Titre3"/>
      </w:pPr>
      <w:bookmarkStart w:id="23" w:name="_Toc410224231"/>
      <w:bookmarkStart w:id="24" w:name="_Toc356985387"/>
      <w:r w:rsidRPr="00843BF2">
        <w:t>Piquetage.</w:t>
      </w:r>
      <w:bookmarkEnd w:id="23"/>
      <w:bookmarkEnd w:id="24"/>
    </w:p>
    <w:p w14:paraId="648D6F9C" w14:textId="77777777" w:rsidR="001F3321" w:rsidRPr="00843BF2" w:rsidRDefault="001F3321" w:rsidP="001F3321">
      <w:pPr>
        <w:rPr>
          <w:rFonts w:ascii="Calibri" w:hAnsi="Calibri"/>
        </w:rPr>
      </w:pPr>
      <w:r w:rsidRPr="00843BF2">
        <w:rPr>
          <w:rFonts w:ascii="Calibri" w:hAnsi="Calibri"/>
        </w:rPr>
        <w:t>Piquetage général au frais de l’entrepreneur.</w:t>
      </w:r>
    </w:p>
    <w:p w14:paraId="20FF9DEC" w14:textId="77777777" w:rsidR="001F3321" w:rsidRPr="00843BF2" w:rsidRDefault="001F3321" w:rsidP="001F3321">
      <w:pPr>
        <w:rPr>
          <w:rFonts w:ascii="Calibri" w:hAnsi="Calibri"/>
        </w:rPr>
      </w:pPr>
      <w:r w:rsidRPr="00843BF2">
        <w:rPr>
          <w:rFonts w:ascii="Calibri" w:hAnsi="Calibri"/>
        </w:rPr>
        <w:t>Le piquetage général sera effectué contradictoirement entre le Maître d'Œuvre et l’entrepreneur. Les frais sont à la charge de l’entreprise. Un procès-verbal sera établi. Les repères de niveaux rattachés au système N.G.F seront repérés sur place.</w:t>
      </w:r>
    </w:p>
    <w:p w14:paraId="095A2FF1" w14:textId="77777777" w:rsidR="001F3321" w:rsidRPr="00843BF2" w:rsidRDefault="001F3321" w:rsidP="001F3321">
      <w:pPr>
        <w:rPr>
          <w:rFonts w:ascii="Calibri" w:hAnsi="Calibri"/>
        </w:rPr>
      </w:pPr>
      <w:r w:rsidRPr="00843BF2">
        <w:rPr>
          <w:rFonts w:ascii="Calibri" w:hAnsi="Calibri"/>
        </w:rPr>
        <w:t xml:space="preserve">L’entrepreneur sera responsable de la bonne conservation des repères mis en place. Il devra avoir sur le chantier les niveaux, théodolites, équerres, jalons, piquets, </w:t>
      </w:r>
      <w:proofErr w:type="spellStart"/>
      <w:r w:rsidRPr="00843BF2">
        <w:rPr>
          <w:rFonts w:ascii="Calibri" w:hAnsi="Calibri"/>
        </w:rPr>
        <w:t>etc</w:t>
      </w:r>
      <w:proofErr w:type="spellEnd"/>
      <w:r w:rsidRPr="00843BF2">
        <w:rPr>
          <w:rFonts w:ascii="Calibri" w:hAnsi="Calibri"/>
        </w:rPr>
        <w:t xml:space="preserve">... </w:t>
      </w:r>
      <w:proofErr w:type="gramStart"/>
      <w:r w:rsidRPr="00843BF2">
        <w:rPr>
          <w:rFonts w:ascii="Calibri" w:hAnsi="Calibri"/>
        </w:rPr>
        <w:t>nécessaires</w:t>
      </w:r>
      <w:proofErr w:type="gramEnd"/>
      <w:r w:rsidRPr="00843BF2">
        <w:rPr>
          <w:rFonts w:ascii="Calibri" w:hAnsi="Calibri"/>
        </w:rPr>
        <w:t xml:space="preserve"> à l’implantation des ouvrages.</w:t>
      </w:r>
    </w:p>
    <w:p w14:paraId="0E1912A1" w14:textId="16B53817" w:rsidR="001F3321" w:rsidRPr="00843BF2" w:rsidRDefault="001F3321" w:rsidP="001F3321">
      <w:pPr>
        <w:rPr>
          <w:rFonts w:ascii="Calibri" w:hAnsi="Calibri"/>
        </w:rPr>
      </w:pPr>
      <w:r w:rsidRPr="00843BF2">
        <w:rPr>
          <w:rFonts w:ascii="Calibri" w:hAnsi="Calibri"/>
        </w:rPr>
        <w:t>Pour toute modification d’implantation non soumise au Maître d'Œuvre, l’entrepreneur sera responsable des erreurs de traçage et conséquences qui en découleraient.</w:t>
      </w:r>
    </w:p>
    <w:p w14:paraId="72EC5AE4" w14:textId="77777777" w:rsidR="001F3321" w:rsidRPr="00843BF2" w:rsidRDefault="001F3321" w:rsidP="001F3321">
      <w:pPr>
        <w:pStyle w:val="Titre1"/>
        <w:rPr>
          <w:rFonts w:ascii="Calibri" w:hAnsi="Calibri"/>
        </w:rPr>
      </w:pPr>
      <w:bookmarkStart w:id="25" w:name="_Toc410224240"/>
      <w:bookmarkStart w:id="26" w:name="_Toc356985388"/>
      <w:r w:rsidRPr="00843BF2">
        <w:rPr>
          <w:rFonts w:ascii="Calibri" w:hAnsi="Calibri"/>
        </w:rPr>
        <w:t>RESEAUX DIVERS</w:t>
      </w:r>
      <w:bookmarkEnd w:id="25"/>
      <w:bookmarkEnd w:id="26"/>
    </w:p>
    <w:p w14:paraId="7067C3B4" w14:textId="77777777" w:rsidR="001F3321" w:rsidRPr="00843BF2" w:rsidRDefault="001F3321" w:rsidP="001F3321">
      <w:pPr>
        <w:pStyle w:val="Titre2"/>
        <w:tabs>
          <w:tab w:val="clear" w:pos="576"/>
          <w:tab w:val="num" w:pos="1296"/>
        </w:tabs>
        <w:overflowPunct/>
        <w:autoSpaceDE/>
        <w:autoSpaceDN/>
        <w:adjustRightInd/>
        <w:ind w:left="1296"/>
        <w:textAlignment w:val="auto"/>
      </w:pPr>
      <w:bookmarkStart w:id="27" w:name="_Toc410224241"/>
      <w:bookmarkStart w:id="28" w:name="_Toc356985389"/>
      <w:r w:rsidRPr="00843BF2">
        <w:t>- EXECUTION DES TRANCHEES</w:t>
      </w:r>
      <w:bookmarkEnd w:id="27"/>
      <w:bookmarkEnd w:id="28"/>
    </w:p>
    <w:p w14:paraId="57CBB95D" w14:textId="77777777" w:rsidR="001F3321" w:rsidRPr="00843BF2" w:rsidRDefault="001F3321" w:rsidP="001F3321">
      <w:pPr>
        <w:pStyle w:val="Titre3"/>
      </w:pPr>
      <w:bookmarkStart w:id="29" w:name="_Toc410224242"/>
      <w:bookmarkStart w:id="30" w:name="_Toc356985390"/>
      <w:r w:rsidRPr="00843BF2">
        <w:t>Les travaux comprendront :</w:t>
      </w:r>
      <w:bookmarkEnd w:id="29"/>
      <w:bookmarkEnd w:id="30"/>
    </w:p>
    <w:p w14:paraId="3D93110F" w14:textId="77777777" w:rsidR="001F3321" w:rsidRPr="00843BF2" w:rsidRDefault="001F3321" w:rsidP="001F3321">
      <w:pPr>
        <w:rPr>
          <w:rFonts w:ascii="Calibri" w:hAnsi="Calibri"/>
        </w:rPr>
      </w:pPr>
      <w:r w:rsidRPr="00843BF2">
        <w:rPr>
          <w:rFonts w:ascii="Calibri" w:hAnsi="Calibri"/>
        </w:rPr>
        <w:t>-</w:t>
      </w:r>
      <w:r w:rsidRPr="00843BF2">
        <w:rPr>
          <w:rFonts w:ascii="Calibri" w:hAnsi="Calibri"/>
        </w:rPr>
        <w:tab/>
        <w:t>fouilles en tranchée en terrain de toute nature,</w:t>
      </w:r>
    </w:p>
    <w:p w14:paraId="4E0231FB" w14:textId="77777777" w:rsidR="001F3321" w:rsidRPr="00843BF2" w:rsidRDefault="001F3321" w:rsidP="001F3321">
      <w:pPr>
        <w:rPr>
          <w:rFonts w:ascii="Calibri" w:hAnsi="Calibri"/>
        </w:rPr>
      </w:pPr>
      <w:r w:rsidRPr="00843BF2">
        <w:rPr>
          <w:rFonts w:ascii="Calibri" w:hAnsi="Calibri"/>
        </w:rPr>
        <w:lastRenderedPageBreak/>
        <w:t>-</w:t>
      </w:r>
      <w:r w:rsidRPr="00843BF2">
        <w:rPr>
          <w:rFonts w:ascii="Calibri" w:hAnsi="Calibri"/>
        </w:rPr>
        <w:tab/>
        <w:t>les réseaux seront mis en place dans une tranchée commune à chaque fois que le tracé le permettra,</w:t>
      </w:r>
    </w:p>
    <w:p w14:paraId="4544599A" w14:textId="77777777" w:rsidR="001F3321" w:rsidRPr="00843BF2" w:rsidRDefault="001F3321" w:rsidP="001F3321">
      <w:pPr>
        <w:rPr>
          <w:rFonts w:ascii="Calibri" w:hAnsi="Calibri"/>
        </w:rPr>
      </w:pPr>
      <w:r w:rsidRPr="00843BF2">
        <w:rPr>
          <w:rFonts w:ascii="Calibri" w:hAnsi="Calibri"/>
        </w:rPr>
        <w:t>-</w:t>
      </w:r>
      <w:r w:rsidRPr="00843BF2">
        <w:rPr>
          <w:rFonts w:ascii="Calibri" w:hAnsi="Calibri"/>
        </w:rPr>
        <w:tab/>
        <w:t>blindage et pompage si nécessaire,</w:t>
      </w:r>
    </w:p>
    <w:p w14:paraId="6A2E469A" w14:textId="77777777" w:rsidR="001F3321" w:rsidRPr="00843BF2" w:rsidRDefault="001F3321" w:rsidP="001F3321">
      <w:pPr>
        <w:rPr>
          <w:rFonts w:ascii="Calibri" w:hAnsi="Calibri"/>
        </w:rPr>
      </w:pPr>
      <w:r w:rsidRPr="00843BF2">
        <w:rPr>
          <w:rFonts w:ascii="Calibri" w:hAnsi="Calibri"/>
        </w:rPr>
        <w:t>-</w:t>
      </w:r>
      <w:r w:rsidRPr="00843BF2">
        <w:rPr>
          <w:rFonts w:ascii="Calibri" w:hAnsi="Calibri"/>
        </w:rPr>
        <w:tab/>
        <w:t>dressement du fond de fouille,</w:t>
      </w:r>
    </w:p>
    <w:p w14:paraId="0C578419" w14:textId="77777777" w:rsidR="001F3321" w:rsidRPr="00843BF2" w:rsidRDefault="001F3321" w:rsidP="001F3321">
      <w:pPr>
        <w:rPr>
          <w:rFonts w:ascii="Calibri" w:hAnsi="Calibri"/>
        </w:rPr>
      </w:pPr>
      <w:r w:rsidRPr="00843BF2">
        <w:rPr>
          <w:rFonts w:ascii="Calibri" w:hAnsi="Calibri"/>
        </w:rPr>
        <w:t>-</w:t>
      </w:r>
      <w:r w:rsidRPr="00843BF2">
        <w:rPr>
          <w:rFonts w:ascii="Calibri" w:hAnsi="Calibri"/>
        </w:rPr>
        <w:tab/>
        <w:t xml:space="preserve">fourniture de sable pour enrobage des canalisations, </w:t>
      </w:r>
    </w:p>
    <w:p w14:paraId="14737A1E" w14:textId="77777777" w:rsidR="001F3321" w:rsidRPr="00843BF2" w:rsidRDefault="001F3321" w:rsidP="001F3321">
      <w:pPr>
        <w:rPr>
          <w:rFonts w:ascii="Calibri" w:hAnsi="Calibri"/>
        </w:rPr>
      </w:pPr>
      <w:r w:rsidRPr="00843BF2">
        <w:rPr>
          <w:rFonts w:ascii="Calibri" w:hAnsi="Calibri"/>
        </w:rPr>
        <w:t>-</w:t>
      </w:r>
      <w:r w:rsidRPr="00843BF2">
        <w:rPr>
          <w:rFonts w:ascii="Calibri" w:hAnsi="Calibri"/>
        </w:rPr>
        <w:tab/>
        <w:t>remblaiement des tranchées, en fonction de la nature du terrain (espace vert, voirie, trottoir</w:t>
      </w:r>
      <w:proofErr w:type="gramStart"/>
      <w:r w:rsidRPr="00843BF2">
        <w:rPr>
          <w:rFonts w:ascii="Calibri" w:hAnsi="Calibri"/>
        </w:rPr>
        <w:t>, …)</w:t>
      </w:r>
      <w:proofErr w:type="gramEnd"/>
      <w:r w:rsidRPr="00843BF2">
        <w:rPr>
          <w:rFonts w:ascii="Calibri" w:hAnsi="Calibri"/>
        </w:rPr>
        <w:t>.</w:t>
      </w:r>
    </w:p>
    <w:p w14:paraId="2D208BDE" w14:textId="77777777" w:rsidR="001F3321" w:rsidRPr="00843BF2" w:rsidRDefault="001F3321" w:rsidP="001F3321">
      <w:pPr>
        <w:rPr>
          <w:rFonts w:ascii="Calibri" w:hAnsi="Calibri"/>
        </w:rPr>
      </w:pPr>
      <w:r w:rsidRPr="00843BF2">
        <w:rPr>
          <w:rFonts w:ascii="Calibri" w:hAnsi="Calibri"/>
        </w:rPr>
        <w:t>-</w:t>
      </w:r>
      <w:r w:rsidRPr="00843BF2">
        <w:rPr>
          <w:rFonts w:ascii="Calibri" w:hAnsi="Calibri"/>
        </w:rPr>
        <w:tab/>
        <w:t>la compacité des remblais terminés sera de 90% de la compacité optimum obtenue à l’essai Proctor modifié pour les couches situées au dessous de 1m du niveau du sol fini et 95% de cette capacité pour les couches supérieures,</w:t>
      </w:r>
    </w:p>
    <w:p w14:paraId="54A29B9D" w14:textId="77777777" w:rsidR="001F3321" w:rsidRPr="00843BF2" w:rsidRDefault="001F3321" w:rsidP="001F3321">
      <w:pPr>
        <w:rPr>
          <w:rFonts w:ascii="Calibri" w:hAnsi="Calibri"/>
        </w:rPr>
      </w:pPr>
      <w:r w:rsidRPr="00843BF2">
        <w:rPr>
          <w:rFonts w:ascii="Calibri" w:hAnsi="Calibri"/>
        </w:rPr>
        <w:t>-</w:t>
      </w:r>
      <w:r w:rsidRPr="00843BF2">
        <w:rPr>
          <w:rFonts w:ascii="Calibri" w:hAnsi="Calibri"/>
        </w:rPr>
        <w:tab/>
        <w:t>évacuation à la décharge des terres excédentaires ou impropres compris frais et droits de décharges.</w:t>
      </w:r>
    </w:p>
    <w:p w14:paraId="7D38B950" w14:textId="77777777" w:rsidR="001F3321" w:rsidRPr="00843BF2" w:rsidRDefault="001F3321" w:rsidP="001F3321">
      <w:pPr>
        <w:rPr>
          <w:rFonts w:ascii="Calibri" w:hAnsi="Calibri"/>
        </w:rPr>
      </w:pPr>
    </w:p>
    <w:p w14:paraId="042A25C1" w14:textId="77777777" w:rsidR="001F3321" w:rsidRPr="00843BF2" w:rsidRDefault="001F3321" w:rsidP="001F3321">
      <w:pPr>
        <w:pStyle w:val="Titre3"/>
      </w:pPr>
      <w:bookmarkStart w:id="31" w:name="_Toc410224243"/>
      <w:bookmarkStart w:id="32" w:name="_Toc356985391"/>
      <w:r w:rsidRPr="00843BF2">
        <w:t>Mode d’exécution des travaux</w:t>
      </w:r>
      <w:bookmarkEnd w:id="31"/>
      <w:bookmarkEnd w:id="32"/>
    </w:p>
    <w:p w14:paraId="5FF721F9" w14:textId="77777777" w:rsidR="001F3321" w:rsidRPr="00843BF2" w:rsidRDefault="001F3321" w:rsidP="001F3321">
      <w:pPr>
        <w:rPr>
          <w:rFonts w:ascii="Calibri" w:hAnsi="Calibri"/>
        </w:rPr>
      </w:pPr>
      <w:r w:rsidRPr="00843BF2">
        <w:rPr>
          <w:rFonts w:ascii="Calibri" w:hAnsi="Calibri"/>
        </w:rPr>
        <w:t>Les fonds de fouilles seront soigneusement dressées suivant les pentes à donner aux canalisations et purgés des cailloux de façon à offrir une surface sans points saillants. Ils seront ensuite sablés sur une épaisseur de dix centimètres (IO CM).</w:t>
      </w:r>
    </w:p>
    <w:p w14:paraId="26DF2487" w14:textId="77777777" w:rsidR="001F3321" w:rsidRPr="00843BF2" w:rsidRDefault="001F3321" w:rsidP="001F3321">
      <w:pPr>
        <w:rPr>
          <w:rFonts w:ascii="Calibri" w:hAnsi="Calibri"/>
        </w:rPr>
      </w:pPr>
    </w:p>
    <w:p w14:paraId="59890511" w14:textId="77777777" w:rsidR="001F3321" w:rsidRPr="00843BF2" w:rsidRDefault="001F3321" w:rsidP="001F3321">
      <w:pPr>
        <w:rPr>
          <w:rStyle w:val="Titre4Car"/>
          <w:rFonts w:ascii="Calibri" w:hAnsi="Calibri"/>
        </w:rPr>
      </w:pPr>
      <w:r w:rsidRPr="00843BF2">
        <w:rPr>
          <w:rStyle w:val="Titre4Car"/>
          <w:rFonts w:ascii="Calibri" w:hAnsi="Calibri"/>
        </w:rPr>
        <w:t>Blindage des fouilles :</w:t>
      </w:r>
    </w:p>
    <w:p w14:paraId="78943597" w14:textId="77777777" w:rsidR="001F3321" w:rsidRPr="00843BF2" w:rsidRDefault="001F3321" w:rsidP="001F3321">
      <w:pPr>
        <w:rPr>
          <w:rFonts w:ascii="Calibri" w:hAnsi="Calibri"/>
        </w:rPr>
      </w:pPr>
      <w:r w:rsidRPr="00843BF2">
        <w:rPr>
          <w:rFonts w:ascii="Calibri" w:hAnsi="Calibri"/>
        </w:rPr>
        <w:t>Les fouilles ne pouvant être talutées seront obligatoirement blindées à partir d’une profondeur supérieure à 1,30 m (décret N° 65.48 du 8 janvier 1965).</w:t>
      </w:r>
    </w:p>
    <w:p w14:paraId="68D8C894" w14:textId="77777777" w:rsidR="001F3321" w:rsidRPr="00843BF2" w:rsidRDefault="001F3321" w:rsidP="001F3321">
      <w:pPr>
        <w:rPr>
          <w:rFonts w:ascii="Calibri" w:hAnsi="Calibri"/>
        </w:rPr>
      </w:pPr>
    </w:p>
    <w:p w14:paraId="5F93D72A" w14:textId="77777777" w:rsidR="001F3321" w:rsidRPr="00843BF2" w:rsidRDefault="001F3321" w:rsidP="001F3321">
      <w:pPr>
        <w:rPr>
          <w:rStyle w:val="Titre4Car"/>
          <w:rFonts w:ascii="Calibri" w:hAnsi="Calibri"/>
        </w:rPr>
      </w:pPr>
      <w:r w:rsidRPr="00843BF2">
        <w:rPr>
          <w:rStyle w:val="Titre4Car"/>
          <w:rFonts w:ascii="Calibri" w:hAnsi="Calibri"/>
        </w:rPr>
        <w:t>Remblaiement des tranchées :</w:t>
      </w:r>
    </w:p>
    <w:p w14:paraId="45B25AB2" w14:textId="77777777" w:rsidR="001F3321" w:rsidRPr="00843BF2" w:rsidRDefault="001F3321" w:rsidP="001F3321">
      <w:pPr>
        <w:rPr>
          <w:rFonts w:ascii="Calibri" w:hAnsi="Calibri"/>
        </w:rPr>
      </w:pPr>
      <w:r w:rsidRPr="00843BF2">
        <w:rPr>
          <w:rFonts w:ascii="Calibri" w:hAnsi="Calibri"/>
        </w:rPr>
        <w:t>En règle générale, les canalisations ou réseaux seront enrobés de sable jusqu’à vingt centimètres sur la génératrice supérieure.</w:t>
      </w:r>
    </w:p>
    <w:p w14:paraId="664E42D7" w14:textId="77777777" w:rsidR="001F3321" w:rsidRPr="00843BF2" w:rsidRDefault="001F3321" w:rsidP="001F3321">
      <w:pPr>
        <w:rPr>
          <w:rFonts w:ascii="Calibri" w:hAnsi="Calibri"/>
        </w:rPr>
      </w:pPr>
      <w:r w:rsidRPr="00843BF2">
        <w:rPr>
          <w:rFonts w:ascii="Calibri" w:hAnsi="Calibri"/>
        </w:rPr>
        <w:t>Au dessus du sable, le remblaiement des tranchées s’effectuera :</w:t>
      </w:r>
    </w:p>
    <w:p w14:paraId="63672CB0" w14:textId="77777777" w:rsidR="001F3321" w:rsidRPr="00843BF2" w:rsidRDefault="001F3321" w:rsidP="001F3321">
      <w:pPr>
        <w:rPr>
          <w:rFonts w:ascii="Calibri" w:hAnsi="Calibri"/>
        </w:rPr>
      </w:pPr>
      <w:r w:rsidRPr="00843BF2">
        <w:rPr>
          <w:rFonts w:ascii="Calibri" w:hAnsi="Calibri"/>
        </w:rPr>
        <w:t>-</w:t>
      </w:r>
      <w:r w:rsidRPr="00843BF2">
        <w:rPr>
          <w:rFonts w:ascii="Calibri" w:hAnsi="Calibri"/>
        </w:rPr>
        <w:tab/>
        <w:t>sous accotement : avec les meilleures terres extraites des fouilles,</w:t>
      </w:r>
    </w:p>
    <w:p w14:paraId="082A3C13" w14:textId="77777777" w:rsidR="001F3321" w:rsidRPr="00843BF2" w:rsidRDefault="001F3321" w:rsidP="001F3321">
      <w:pPr>
        <w:rPr>
          <w:rFonts w:ascii="Calibri" w:hAnsi="Calibri"/>
        </w:rPr>
      </w:pPr>
      <w:r w:rsidRPr="00843BF2">
        <w:rPr>
          <w:rFonts w:ascii="Calibri" w:hAnsi="Calibri"/>
        </w:rPr>
        <w:t>-</w:t>
      </w:r>
      <w:r w:rsidRPr="00843BF2">
        <w:rPr>
          <w:rFonts w:ascii="Calibri" w:hAnsi="Calibri"/>
        </w:rPr>
        <w:tab/>
        <w:t>sous voirie : avec du matériau graveleux 0/31,5, jusqu’au niveau de fond de forme.</w:t>
      </w:r>
    </w:p>
    <w:p w14:paraId="574F5A1A" w14:textId="77777777" w:rsidR="001F3321" w:rsidRPr="00843BF2" w:rsidRDefault="001F3321" w:rsidP="001F3321">
      <w:pPr>
        <w:rPr>
          <w:rFonts w:ascii="Calibri" w:hAnsi="Calibri"/>
        </w:rPr>
      </w:pPr>
      <w:r w:rsidRPr="00843BF2">
        <w:rPr>
          <w:rFonts w:ascii="Calibri" w:hAnsi="Calibri"/>
        </w:rPr>
        <w:t>Ce remblai sera compacté mécaniquement et/ou hydrauliquement par couche de 20 cm, de manière à assurer pour chaque couche une performance de compactage au moins égale à celle prévue pour le fond de forme.</w:t>
      </w:r>
    </w:p>
    <w:p w14:paraId="1A406FF0" w14:textId="77777777" w:rsidR="001F3321" w:rsidRPr="00843BF2" w:rsidRDefault="001F3321" w:rsidP="001F3321">
      <w:pPr>
        <w:rPr>
          <w:rFonts w:ascii="Calibri" w:hAnsi="Calibri"/>
        </w:rPr>
      </w:pPr>
    </w:p>
    <w:p w14:paraId="35131185" w14:textId="77777777" w:rsidR="001F3321" w:rsidRPr="00843BF2" w:rsidRDefault="001F3321" w:rsidP="001F3321">
      <w:pPr>
        <w:rPr>
          <w:rStyle w:val="Titre4Car"/>
          <w:rFonts w:ascii="Calibri" w:hAnsi="Calibri"/>
        </w:rPr>
      </w:pPr>
      <w:r w:rsidRPr="00843BF2">
        <w:rPr>
          <w:rStyle w:val="Titre4Car"/>
          <w:rFonts w:ascii="Calibri" w:hAnsi="Calibri"/>
        </w:rPr>
        <w:t xml:space="preserve"> Tranchées et fouilles</w:t>
      </w:r>
    </w:p>
    <w:p w14:paraId="3793F229" w14:textId="77777777" w:rsidR="001F3321" w:rsidRPr="00843BF2" w:rsidRDefault="001F3321" w:rsidP="001F3321">
      <w:pPr>
        <w:rPr>
          <w:rFonts w:ascii="Calibri" w:hAnsi="Calibri"/>
        </w:rPr>
      </w:pPr>
      <w:r w:rsidRPr="00843BF2">
        <w:rPr>
          <w:rFonts w:ascii="Calibri" w:hAnsi="Calibri"/>
        </w:rPr>
        <w:t xml:space="preserve">L'ouverture, le remblayage des tranchées, la réfection des chaussées, trottoirs et dépendances ainsi que les exigences de densification des différentes couches sont conformes aux dispositions de la norme NF P98-331 </w:t>
      </w:r>
    </w:p>
    <w:p w14:paraId="41BDD660" w14:textId="77777777" w:rsidR="001F3321" w:rsidRPr="00843BF2" w:rsidRDefault="001F3321" w:rsidP="001F3321">
      <w:pPr>
        <w:rPr>
          <w:rFonts w:ascii="Calibri" w:hAnsi="Calibri"/>
        </w:rPr>
      </w:pPr>
    </w:p>
    <w:p w14:paraId="2AD605A8" w14:textId="77777777" w:rsidR="001F3321" w:rsidRPr="00843BF2" w:rsidRDefault="001F3321" w:rsidP="001F3321">
      <w:pPr>
        <w:rPr>
          <w:rFonts w:ascii="Calibri" w:hAnsi="Calibri"/>
        </w:rPr>
      </w:pPr>
      <w:r w:rsidRPr="00843BF2">
        <w:rPr>
          <w:rFonts w:ascii="Calibri" w:hAnsi="Calibri"/>
        </w:rPr>
        <w:t>Les coupes types de tranchée respectent le fascicule 70 pour l’assainissement, le fascicule 71 pour l’eau potable, le guide pratique de coordination pour la construction des réseaux de 1997, la norme NF P98-331 pour l’ouverture et la fermeture des tranchées et la norme NF EN 1610 pour la largeur des tranchées d’assainissement</w:t>
      </w:r>
    </w:p>
    <w:p w14:paraId="6FA3BD45" w14:textId="77777777" w:rsidR="001F3321" w:rsidRPr="00843BF2" w:rsidRDefault="001F3321" w:rsidP="001F3321">
      <w:pPr>
        <w:rPr>
          <w:rFonts w:ascii="Calibri" w:hAnsi="Calibri"/>
        </w:rPr>
      </w:pPr>
    </w:p>
    <w:p w14:paraId="77A0E597" w14:textId="77777777" w:rsidR="001F3321" w:rsidRPr="00843BF2" w:rsidRDefault="001F3321" w:rsidP="001F3321">
      <w:pPr>
        <w:rPr>
          <w:rFonts w:ascii="Calibri" w:hAnsi="Calibri"/>
        </w:rPr>
      </w:pPr>
      <w:r w:rsidRPr="00843BF2">
        <w:rPr>
          <w:rFonts w:ascii="Calibri" w:hAnsi="Calibri"/>
        </w:rPr>
        <w:t>L'Entrepreneur organise le chantier de manière à le débarrasser des eaux de toutes natures et prend les mesures utiles pour que celles-ci ne soient pas préjudiciables aux ouvrages et aux riverains éventuels.</w:t>
      </w:r>
    </w:p>
    <w:p w14:paraId="7294D6DA" w14:textId="77777777" w:rsidR="001F3321" w:rsidRPr="00843BF2" w:rsidRDefault="001F3321" w:rsidP="001F3321">
      <w:pPr>
        <w:rPr>
          <w:rFonts w:ascii="Calibri" w:hAnsi="Calibri"/>
        </w:rPr>
      </w:pPr>
    </w:p>
    <w:p w14:paraId="530352EB" w14:textId="77777777" w:rsidR="001F3321" w:rsidRPr="00843BF2" w:rsidRDefault="001F3321" w:rsidP="001F3321">
      <w:pPr>
        <w:rPr>
          <w:rFonts w:ascii="Calibri" w:hAnsi="Calibri"/>
        </w:rPr>
      </w:pPr>
      <w:r w:rsidRPr="00843BF2">
        <w:rPr>
          <w:rFonts w:ascii="Calibri" w:hAnsi="Calibri"/>
        </w:rPr>
        <w:lastRenderedPageBreak/>
        <w:t>L'Entrepreneur est responsable de tous les éboulements qui pourraient survenir du fait de l'ouverture des tranchées ainsi que de tous les dommages causés aux immeubles riverains, ouvrages souterrains publics ou privés et aux canalisations de toutes sortes.</w:t>
      </w:r>
    </w:p>
    <w:p w14:paraId="4190E699" w14:textId="77777777" w:rsidR="001F3321" w:rsidRPr="00843BF2" w:rsidRDefault="001F3321" w:rsidP="001F3321">
      <w:pPr>
        <w:rPr>
          <w:rFonts w:ascii="Calibri" w:hAnsi="Calibri"/>
        </w:rPr>
      </w:pPr>
    </w:p>
    <w:p w14:paraId="6EEB64A1" w14:textId="77777777" w:rsidR="001F3321" w:rsidRPr="00843BF2" w:rsidRDefault="001F3321" w:rsidP="001F3321">
      <w:pPr>
        <w:rPr>
          <w:rFonts w:ascii="Calibri" w:hAnsi="Calibri"/>
        </w:rPr>
      </w:pPr>
      <w:r w:rsidRPr="00843BF2">
        <w:rPr>
          <w:rFonts w:ascii="Calibri" w:hAnsi="Calibri"/>
        </w:rPr>
        <w:t>Les matériaux de déblai réutilisables pour le remblayage des tranchées sont mis en cordon le long des tranchées.</w:t>
      </w:r>
    </w:p>
    <w:p w14:paraId="578067A7" w14:textId="77777777" w:rsidR="001F3321" w:rsidRPr="00843BF2" w:rsidRDefault="001F3321" w:rsidP="001F3321">
      <w:pPr>
        <w:rPr>
          <w:rFonts w:ascii="Calibri" w:hAnsi="Calibri"/>
        </w:rPr>
      </w:pPr>
    </w:p>
    <w:p w14:paraId="7415528C" w14:textId="77777777" w:rsidR="001F3321" w:rsidRPr="00843BF2" w:rsidRDefault="001F3321" w:rsidP="001F3321">
      <w:pPr>
        <w:rPr>
          <w:rFonts w:ascii="Calibri" w:hAnsi="Calibri"/>
        </w:rPr>
      </w:pPr>
      <w:r w:rsidRPr="00843BF2">
        <w:rPr>
          <w:rFonts w:ascii="Calibri" w:hAnsi="Calibri"/>
        </w:rPr>
        <w:t>Les matériaux excédentaires et éventuellement non réutilisables sont évacués vers un centre de recyclage de déchets conformément au SOSED établi et accepté par le Maître d’œuvre.</w:t>
      </w:r>
    </w:p>
    <w:p w14:paraId="710CBFBD" w14:textId="77777777" w:rsidR="001F3321" w:rsidRPr="00843BF2" w:rsidRDefault="001F3321" w:rsidP="001F3321">
      <w:pPr>
        <w:rPr>
          <w:rFonts w:ascii="Calibri" w:hAnsi="Calibri"/>
        </w:rPr>
      </w:pPr>
    </w:p>
    <w:p w14:paraId="1124B1AB" w14:textId="77777777" w:rsidR="001F3321" w:rsidRPr="00843BF2" w:rsidRDefault="001F3321" w:rsidP="001F3321">
      <w:pPr>
        <w:rPr>
          <w:rStyle w:val="Titre4Car"/>
          <w:rFonts w:ascii="Calibri" w:hAnsi="Calibri"/>
        </w:rPr>
      </w:pPr>
      <w:r w:rsidRPr="00843BF2">
        <w:rPr>
          <w:rStyle w:val="Titre4Car"/>
          <w:rFonts w:ascii="Calibri" w:hAnsi="Calibri"/>
        </w:rPr>
        <w:t>Matériaux de remblai</w:t>
      </w:r>
    </w:p>
    <w:p w14:paraId="47C0B846" w14:textId="77777777" w:rsidR="001F3321" w:rsidRPr="00843BF2" w:rsidRDefault="001F3321" w:rsidP="001F3321">
      <w:pPr>
        <w:rPr>
          <w:rFonts w:ascii="Calibri" w:hAnsi="Calibri"/>
        </w:rPr>
      </w:pPr>
      <w:r w:rsidRPr="00843BF2">
        <w:rPr>
          <w:rFonts w:ascii="Calibri" w:hAnsi="Calibri"/>
        </w:rPr>
        <w:t xml:space="preserve">Les matériaux extraits des fouilles pourront servir aux remblais sous terre végétale des espaces verts, après évacuation des blocs de diamètre supérieur à 100 </w:t>
      </w:r>
      <w:proofErr w:type="spellStart"/>
      <w:r w:rsidRPr="00843BF2">
        <w:rPr>
          <w:rFonts w:ascii="Calibri" w:hAnsi="Calibri"/>
        </w:rPr>
        <w:t>mm.</w:t>
      </w:r>
      <w:proofErr w:type="spellEnd"/>
    </w:p>
    <w:p w14:paraId="476A3663" w14:textId="77777777" w:rsidR="001F3321" w:rsidRPr="00843BF2" w:rsidRDefault="001F3321" w:rsidP="001F3321">
      <w:pPr>
        <w:rPr>
          <w:rFonts w:ascii="Calibri" w:hAnsi="Calibri"/>
        </w:rPr>
      </w:pPr>
      <w:r w:rsidRPr="00843BF2">
        <w:rPr>
          <w:rFonts w:ascii="Calibri" w:hAnsi="Calibri"/>
        </w:rPr>
        <w:t>Apport de GNT A 0/31,5 pour le remblaiement sous voirie ou trottoir</w:t>
      </w:r>
    </w:p>
    <w:p w14:paraId="50B54F74" w14:textId="77777777" w:rsidR="001F3321" w:rsidRPr="00843BF2" w:rsidRDefault="001F3321" w:rsidP="001F3321">
      <w:pPr>
        <w:rPr>
          <w:rFonts w:ascii="Calibri" w:hAnsi="Calibri"/>
        </w:rPr>
      </w:pPr>
      <w:r w:rsidRPr="00843BF2">
        <w:rPr>
          <w:rFonts w:ascii="Calibri" w:hAnsi="Calibri"/>
        </w:rPr>
        <w:t>Le sable utilisé pour le lit de pose d’enrobage des canalisations sera de granulométrie 0/2 et aura un équivalent de sable ES &gt; 30.</w:t>
      </w:r>
    </w:p>
    <w:p w14:paraId="56B5E6A9" w14:textId="77777777" w:rsidR="001F3321" w:rsidRPr="00843BF2" w:rsidRDefault="001F3321" w:rsidP="001F3321">
      <w:pPr>
        <w:rPr>
          <w:rFonts w:ascii="Calibri" w:hAnsi="Calibri"/>
        </w:rPr>
      </w:pPr>
    </w:p>
    <w:p w14:paraId="1B5ED337" w14:textId="77777777" w:rsidR="001F3321" w:rsidRPr="00843BF2" w:rsidRDefault="001F3321" w:rsidP="001F3321">
      <w:pPr>
        <w:rPr>
          <w:rStyle w:val="Titre4Car"/>
          <w:rFonts w:ascii="Calibri" w:hAnsi="Calibri"/>
        </w:rPr>
      </w:pPr>
      <w:r w:rsidRPr="00843BF2">
        <w:rPr>
          <w:rStyle w:val="Titre4Car"/>
          <w:rFonts w:ascii="Calibri" w:hAnsi="Calibri"/>
        </w:rPr>
        <w:t>Dispositif avertisseur</w:t>
      </w:r>
    </w:p>
    <w:p w14:paraId="1FD99516" w14:textId="77777777" w:rsidR="001F3321" w:rsidRPr="00843BF2" w:rsidRDefault="001F3321" w:rsidP="001F3321">
      <w:pPr>
        <w:rPr>
          <w:rFonts w:ascii="Calibri" w:hAnsi="Calibri"/>
        </w:rPr>
      </w:pPr>
      <w:r w:rsidRPr="00843BF2">
        <w:rPr>
          <w:rFonts w:ascii="Calibri" w:hAnsi="Calibri"/>
        </w:rPr>
        <w:t>Il est mis en place dans les tranchées en cours de remblayage un dispositif avertisseur, adapté au type de réseau, conforme à la norme NF T54-080.</w:t>
      </w:r>
    </w:p>
    <w:p w14:paraId="793937FE" w14:textId="77777777" w:rsidR="001F3321" w:rsidRPr="00843BF2" w:rsidRDefault="001F3321" w:rsidP="001F3321">
      <w:pPr>
        <w:rPr>
          <w:rFonts w:ascii="Calibri" w:hAnsi="Calibri"/>
        </w:rPr>
      </w:pPr>
    </w:p>
    <w:p w14:paraId="232604A9" w14:textId="77777777" w:rsidR="001F3321" w:rsidRPr="00843BF2" w:rsidRDefault="001F3321" w:rsidP="001F3321">
      <w:pPr>
        <w:rPr>
          <w:rStyle w:val="Titre4Car"/>
          <w:rFonts w:ascii="Calibri" w:hAnsi="Calibri"/>
        </w:rPr>
      </w:pPr>
      <w:r w:rsidRPr="00843BF2">
        <w:rPr>
          <w:rStyle w:val="Titre4Car"/>
          <w:rFonts w:ascii="Calibri" w:hAnsi="Calibri"/>
        </w:rPr>
        <w:t>Compactage</w:t>
      </w:r>
    </w:p>
    <w:p w14:paraId="048D84C4" w14:textId="77777777" w:rsidR="001F3321" w:rsidRPr="00843BF2" w:rsidRDefault="001F3321" w:rsidP="001F3321">
      <w:pPr>
        <w:rPr>
          <w:rFonts w:ascii="Calibri" w:hAnsi="Calibri"/>
          <w:vanish/>
        </w:rPr>
      </w:pPr>
      <w:r w:rsidRPr="00843BF2">
        <w:rPr>
          <w:rFonts w:ascii="Calibri" w:hAnsi="Calibri"/>
        </w:rPr>
        <w:t xml:space="preserve">Selon l’emplacement du réseau, l’objectif de compactage, est conforme à la norme NF P98-331. </w:t>
      </w:r>
    </w:p>
    <w:p w14:paraId="442AFD9D" w14:textId="77777777" w:rsidR="001F3321" w:rsidRPr="00843BF2" w:rsidRDefault="001F3321" w:rsidP="001F3321">
      <w:pPr>
        <w:rPr>
          <w:rFonts w:ascii="Calibri" w:hAnsi="Calibri"/>
        </w:rPr>
      </w:pPr>
    </w:p>
    <w:p w14:paraId="40504288" w14:textId="77777777" w:rsidR="001F3321" w:rsidRPr="00843BF2" w:rsidRDefault="001F3321" w:rsidP="001F3321">
      <w:pPr>
        <w:rPr>
          <w:rFonts w:ascii="Calibri" w:hAnsi="Calibri"/>
        </w:rPr>
      </w:pPr>
      <w:r w:rsidRPr="00843BF2">
        <w:rPr>
          <w:rFonts w:ascii="Calibri" w:hAnsi="Calibri"/>
        </w:rPr>
        <w:t xml:space="preserve">L’entreprise présente dans son mémoire technique, le mode opératoire de son contrôle interne en se référant au guide de remblayage des tranchées du </w:t>
      </w:r>
      <w:proofErr w:type="gramStart"/>
      <w:r w:rsidRPr="00843BF2">
        <w:rPr>
          <w:rFonts w:ascii="Calibri" w:hAnsi="Calibri"/>
        </w:rPr>
        <w:t>SETRA .</w:t>
      </w:r>
      <w:proofErr w:type="gramEnd"/>
      <w:r w:rsidRPr="00843BF2">
        <w:rPr>
          <w:rFonts w:ascii="Calibri" w:hAnsi="Calibri"/>
        </w:rPr>
        <w:t xml:space="preserve"> </w:t>
      </w:r>
      <w:proofErr w:type="gramStart"/>
      <w:r w:rsidRPr="00843BF2">
        <w:rPr>
          <w:rFonts w:ascii="Calibri" w:hAnsi="Calibri"/>
        </w:rPr>
        <w:t>elle</w:t>
      </w:r>
      <w:proofErr w:type="gramEnd"/>
      <w:r w:rsidRPr="00843BF2">
        <w:rPr>
          <w:rFonts w:ascii="Calibri" w:hAnsi="Calibri"/>
        </w:rPr>
        <w:t xml:space="preserve"> précise les modalités de compactage (épaisseur des couches et nombre de passes d’engins de compactage) dans les conditions initiales du chantier.</w:t>
      </w:r>
    </w:p>
    <w:p w14:paraId="621534B8" w14:textId="77777777" w:rsidR="001F3321" w:rsidRPr="00843BF2" w:rsidRDefault="001F3321" w:rsidP="001F3321">
      <w:pPr>
        <w:rPr>
          <w:rFonts w:ascii="Calibri" w:hAnsi="Calibri"/>
        </w:rPr>
      </w:pPr>
    </w:p>
    <w:p w14:paraId="62946476" w14:textId="77777777" w:rsidR="001F3321" w:rsidRPr="00843BF2" w:rsidRDefault="001F3321" w:rsidP="001F3321">
      <w:pPr>
        <w:rPr>
          <w:rFonts w:ascii="Calibri" w:hAnsi="Calibri"/>
        </w:rPr>
      </w:pPr>
      <w:r w:rsidRPr="00843BF2">
        <w:rPr>
          <w:rFonts w:ascii="Calibri" w:hAnsi="Calibri"/>
        </w:rPr>
        <w:t>L’entrepreneur s’assure en permanence du bon fonctionnement des engins de compactage.</w:t>
      </w:r>
    </w:p>
    <w:p w14:paraId="71DEF91A" w14:textId="77777777" w:rsidR="001F3321" w:rsidRPr="00843BF2" w:rsidRDefault="001F3321" w:rsidP="001F3321">
      <w:pPr>
        <w:rPr>
          <w:rFonts w:ascii="Calibri" w:hAnsi="Calibri"/>
        </w:rPr>
      </w:pPr>
    </w:p>
    <w:p w14:paraId="12074C6A" w14:textId="77777777" w:rsidR="001F3321" w:rsidRPr="00843BF2" w:rsidRDefault="001F3321" w:rsidP="001F3321">
      <w:pPr>
        <w:rPr>
          <w:rStyle w:val="Titre4Car"/>
          <w:rFonts w:ascii="Calibri" w:hAnsi="Calibri"/>
        </w:rPr>
      </w:pPr>
      <w:r w:rsidRPr="00843BF2">
        <w:rPr>
          <w:rStyle w:val="Titre4Car"/>
          <w:rFonts w:ascii="Calibri" w:hAnsi="Calibri"/>
        </w:rPr>
        <w:t>Essais de compactage</w:t>
      </w:r>
    </w:p>
    <w:p w14:paraId="3D0B3CA0" w14:textId="77777777" w:rsidR="001F3321" w:rsidRPr="00843BF2" w:rsidRDefault="001F3321" w:rsidP="001F3321">
      <w:pPr>
        <w:rPr>
          <w:rFonts w:ascii="Calibri" w:hAnsi="Calibri"/>
        </w:rPr>
      </w:pPr>
      <w:r w:rsidRPr="00843BF2">
        <w:rPr>
          <w:rFonts w:ascii="Calibri" w:hAnsi="Calibri"/>
        </w:rPr>
        <w:t>Le contrôle interne est fait couche par couche. Le contrôle extérieur est réalisé lorsque la tranchée est entièrement remblayée et, si possible, avant la réfection de chaussée. Il porte sur les objectifs de densification suivants : q3</w:t>
      </w:r>
    </w:p>
    <w:p w14:paraId="73218FDA" w14:textId="77777777" w:rsidR="001F3321" w:rsidRPr="00843BF2" w:rsidRDefault="001F3321" w:rsidP="001F3321">
      <w:pPr>
        <w:rPr>
          <w:rFonts w:ascii="Calibri" w:hAnsi="Calibri"/>
        </w:rPr>
      </w:pPr>
      <w:r w:rsidRPr="00843BF2">
        <w:rPr>
          <w:rFonts w:ascii="Calibri" w:hAnsi="Calibri"/>
        </w:rPr>
        <w:t>En cas d’insuffisance de compactage, l’entrepreneur réalise, à ses frais, soit la reprise de compactage soit la réouverture de la tranchée conformément à la demande du Maître d’Ouvrage ou du Maître d’</w:t>
      </w:r>
      <w:proofErr w:type="spellStart"/>
      <w:r w:rsidRPr="00843BF2">
        <w:rPr>
          <w:rFonts w:ascii="Calibri" w:hAnsi="Calibri"/>
        </w:rPr>
        <w:t>Oeuvre</w:t>
      </w:r>
      <w:proofErr w:type="spellEnd"/>
      <w:r w:rsidRPr="00843BF2">
        <w:rPr>
          <w:rFonts w:ascii="Calibri" w:hAnsi="Calibri"/>
        </w:rPr>
        <w:t>.</w:t>
      </w:r>
    </w:p>
    <w:p w14:paraId="69989435" w14:textId="77777777" w:rsidR="001F3321" w:rsidRPr="00843BF2" w:rsidRDefault="001F3321" w:rsidP="001F3321">
      <w:pPr>
        <w:rPr>
          <w:rFonts w:ascii="Calibri" w:hAnsi="Calibri"/>
          <w:b/>
        </w:rPr>
      </w:pPr>
      <w:r w:rsidRPr="00843BF2">
        <w:rPr>
          <w:rFonts w:ascii="Calibri" w:hAnsi="Calibri"/>
          <w:b/>
        </w:rPr>
        <w:t>L’entrepreneur fourni au maître d’ouvrage dans le cadre de son DOE les rapports d’essais de compactage qu’il aura fait réaliser pour valider les différents remblais de tranchées. Le dossier sera composé d’un plan permettant de localiser les différents points de contrôle et les rapports d’essais. Un minimum de 1 point tous les 50mètres et un point par traversée de voirie devra être réalisé.</w:t>
      </w:r>
    </w:p>
    <w:p w14:paraId="1D7A9264" w14:textId="77777777" w:rsidR="001F3321" w:rsidRPr="00843BF2" w:rsidRDefault="001F3321" w:rsidP="001F3321">
      <w:pPr>
        <w:rPr>
          <w:rFonts w:ascii="Calibri" w:hAnsi="Calibri"/>
        </w:rPr>
      </w:pPr>
    </w:p>
    <w:p w14:paraId="024ED7B4" w14:textId="77777777" w:rsidR="001F3321" w:rsidRPr="00843BF2" w:rsidRDefault="001F3321" w:rsidP="001F3321">
      <w:pPr>
        <w:rPr>
          <w:rStyle w:val="Titre4Car"/>
          <w:rFonts w:ascii="Calibri" w:hAnsi="Calibri"/>
        </w:rPr>
      </w:pPr>
      <w:r w:rsidRPr="00843BF2">
        <w:rPr>
          <w:rStyle w:val="Titre4Car"/>
          <w:rFonts w:ascii="Calibri" w:hAnsi="Calibri"/>
        </w:rPr>
        <w:t>Reconstitution de la structure de chaussée.</w:t>
      </w:r>
    </w:p>
    <w:p w14:paraId="25B5D1E9" w14:textId="77777777" w:rsidR="001F3321" w:rsidRPr="00843BF2" w:rsidRDefault="001F3321" w:rsidP="001F3321">
      <w:pPr>
        <w:rPr>
          <w:rFonts w:ascii="Calibri" w:hAnsi="Calibri"/>
        </w:rPr>
      </w:pPr>
      <w:r w:rsidRPr="00843BF2">
        <w:rPr>
          <w:rFonts w:ascii="Calibri" w:hAnsi="Calibri"/>
        </w:rPr>
        <w:lastRenderedPageBreak/>
        <w:t>Les chaussées sont reconstituées définitivement dans les conditions ci-dessus sur une largeur au moins égale à la largeur de la tranchée augmentée de 0,15 m de part et d’autre de ses bords ; les tranchées préalablement remblayées jusqu’au niveau de fondation sont alors élargies de part et d’autre de 0,15 m et les matériaux qui constituent le revêtement et la fondation des routes, trottoirs ou chemins, découpés avec soin avant la mise en place des couches de fondation, de base et de roulement. En outre, et sans que cela puisse donner lieu à rémunération supplémentaire, les parties de chaussées surplombant les vides laissés par d’éventuels éboulements des parois des tranchées sont démolies suivant des contours rectilignes, elles sont ensuite reconstruites dans les mêmes conditions que ci-dessus, couche de fondation, couche de base et couche de roulement comprise.</w:t>
      </w:r>
    </w:p>
    <w:p w14:paraId="4B428FFE" w14:textId="77777777" w:rsidR="001F3321" w:rsidRPr="00843BF2" w:rsidRDefault="001F3321" w:rsidP="001F3321">
      <w:pPr>
        <w:rPr>
          <w:rFonts w:ascii="Calibri" w:hAnsi="Calibri"/>
        </w:rPr>
      </w:pPr>
    </w:p>
    <w:p w14:paraId="539AE488" w14:textId="77777777" w:rsidR="001F3321" w:rsidRPr="00843BF2" w:rsidRDefault="001F3321" w:rsidP="001F3321">
      <w:pPr>
        <w:rPr>
          <w:rStyle w:val="Titre4Car"/>
          <w:rFonts w:ascii="Calibri" w:hAnsi="Calibri"/>
        </w:rPr>
      </w:pPr>
      <w:r w:rsidRPr="00843BF2">
        <w:rPr>
          <w:rStyle w:val="Titre4Car"/>
          <w:rFonts w:ascii="Calibri" w:hAnsi="Calibri"/>
        </w:rPr>
        <w:t>Drainage en fond de fouille</w:t>
      </w:r>
      <w:proofErr w:type="gramStart"/>
      <w:r w:rsidRPr="00843BF2">
        <w:rPr>
          <w:rStyle w:val="Titre4Car"/>
          <w:rFonts w:ascii="Calibri" w:hAnsi="Calibri"/>
        </w:rPr>
        <w:t>..</w:t>
      </w:r>
      <w:proofErr w:type="gramEnd"/>
    </w:p>
    <w:p w14:paraId="783E0667" w14:textId="77777777" w:rsidR="001F3321" w:rsidRPr="00843BF2" w:rsidRDefault="001F3321" w:rsidP="001F3321">
      <w:pPr>
        <w:rPr>
          <w:rFonts w:ascii="Calibri" w:hAnsi="Calibri"/>
        </w:rPr>
      </w:pPr>
      <w:r w:rsidRPr="00843BF2">
        <w:rPr>
          <w:rFonts w:ascii="Calibri" w:hAnsi="Calibri"/>
        </w:rPr>
        <w:t>Lorsqu’il y aura lieu d’assainir le fond de fouille en raison de l’instabilité des sols aquifères et des risques d’affouillement par des eaux incluses, un drainage sera mis en place sous le lit de pose.</w:t>
      </w:r>
    </w:p>
    <w:p w14:paraId="7E8884D1" w14:textId="77777777" w:rsidR="001F3321" w:rsidRPr="00843BF2" w:rsidRDefault="001F3321" w:rsidP="001F3321">
      <w:pPr>
        <w:rPr>
          <w:rFonts w:ascii="Calibri" w:hAnsi="Calibri"/>
        </w:rPr>
      </w:pPr>
      <w:r w:rsidRPr="00843BF2">
        <w:rPr>
          <w:rFonts w:ascii="Calibri" w:hAnsi="Calibri"/>
        </w:rPr>
        <w:t>Il sera conforme à la norme NFP 16-351.</w:t>
      </w:r>
    </w:p>
    <w:p w14:paraId="565C393D" w14:textId="77777777" w:rsidR="001F3321" w:rsidRPr="00843BF2" w:rsidRDefault="001F3321" w:rsidP="001F3321">
      <w:pPr>
        <w:rPr>
          <w:rFonts w:ascii="Calibri" w:hAnsi="Calibri"/>
        </w:rPr>
      </w:pPr>
      <w:r w:rsidRPr="00843BF2">
        <w:rPr>
          <w:rFonts w:ascii="Calibri" w:hAnsi="Calibri"/>
        </w:rPr>
        <w:t>Le drain PVC devra être de type routier avec des stries longitudinales ayant la résistance requise par des conditions d’emploi ainsi que :</w:t>
      </w:r>
    </w:p>
    <w:p w14:paraId="2B0CC7FB" w14:textId="77777777" w:rsidR="001F3321" w:rsidRPr="00843BF2" w:rsidRDefault="001F3321" w:rsidP="001F3321">
      <w:pPr>
        <w:rPr>
          <w:rFonts w:ascii="Calibri" w:hAnsi="Calibri"/>
        </w:rPr>
      </w:pPr>
      <w:r w:rsidRPr="00843BF2">
        <w:rPr>
          <w:rFonts w:ascii="Calibri" w:hAnsi="Calibri"/>
        </w:rPr>
        <w:t>Des fentes de 1 mm de largeur ;</w:t>
      </w:r>
    </w:p>
    <w:p w14:paraId="2460B476" w14:textId="77777777" w:rsidR="001F3321" w:rsidRPr="00843BF2" w:rsidRDefault="001F3321" w:rsidP="001F3321">
      <w:pPr>
        <w:rPr>
          <w:rFonts w:ascii="Calibri" w:hAnsi="Calibri"/>
        </w:rPr>
      </w:pPr>
      <w:r w:rsidRPr="00843BF2">
        <w:rPr>
          <w:rFonts w:ascii="Calibri" w:hAnsi="Calibri"/>
        </w:rPr>
        <w:t>Une cunette à 120° ;</w:t>
      </w:r>
    </w:p>
    <w:p w14:paraId="2CF7E943" w14:textId="77777777" w:rsidR="001F3321" w:rsidRPr="00843BF2" w:rsidRDefault="001F3321" w:rsidP="001F3321">
      <w:pPr>
        <w:rPr>
          <w:rFonts w:ascii="Calibri" w:hAnsi="Calibri"/>
        </w:rPr>
      </w:pPr>
      <w:r w:rsidRPr="00843BF2">
        <w:rPr>
          <w:rFonts w:ascii="Calibri" w:hAnsi="Calibri"/>
        </w:rPr>
        <w:t xml:space="preserve">Une surface </w:t>
      </w:r>
      <w:proofErr w:type="spellStart"/>
      <w:r w:rsidRPr="00843BF2">
        <w:rPr>
          <w:rFonts w:ascii="Calibri" w:hAnsi="Calibri"/>
        </w:rPr>
        <w:t>captante</w:t>
      </w:r>
      <w:proofErr w:type="spellEnd"/>
      <w:r w:rsidRPr="00843BF2">
        <w:rPr>
          <w:rFonts w:ascii="Calibri" w:hAnsi="Calibri"/>
        </w:rPr>
        <w:t xml:space="preserve"> de 50cm²/m minimum ;</w:t>
      </w:r>
    </w:p>
    <w:p w14:paraId="3DBC7360" w14:textId="77777777" w:rsidR="001F3321" w:rsidRPr="00843BF2" w:rsidRDefault="001F3321" w:rsidP="001F3321">
      <w:pPr>
        <w:rPr>
          <w:rFonts w:ascii="Calibri" w:hAnsi="Calibri"/>
        </w:rPr>
      </w:pPr>
      <w:r w:rsidRPr="00843BF2">
        <w:rPr>
          <w:rFonts w:ascii="Calibri" w:hAnsi="Calibri"/>
        </w:rPr>
        <w:t>Le géotextile devra avoir une masse surfacique d’au moins 200g/m² et une porosité sous 2 bars de 80% minimum.</w:t>
      </w:r>
    </w:p>
    <w:p w14:paraId="01A30105" w14:textId="77777777" w:rsidR="001F3321" w:rsidRPr="00843BF2" w:rsidRDefault="001F3321" w:rsidP="001F3321">
      <w:pPr>
        <w:rPr>
          <w:rFonts w:ascii="Calibri" w:hAnsi="Calibri"/>
        </w:rPr>
      </w:pPr>
      <w:r w:rsidRPr="00843BF2">
        <w:rPr>
          <w:rFonts w:ascii="Calibri" w:hAnsi="Calibri"/>
        </w:rPr>
        <w:t>Le matériau filtrant sera du caillou drainant 20/40.</w:t>
      </w:r>
    </w:p>
    <w:p w14:paraId="656AD9CE" w14:textId="77777777" w:rsidR="001F3321" w:rsidRPr="00843BF2" w:rsidRDefault="001F3321" w:rsidP="001F3321">
      <w:pPr>
        <w:pStyle w:val="Titre2"/>
        <w:tabs>
          <w:tab w:val="clear" w:pos="576"/>
          <w:tab w:val="num" w:pos="1296"/>
        </w:tabs>
        <w:overflowPunct/>
        <w:autoSpaceDE/>
        <w:autoSpaceDN/>
        <w:adjustRightInd/>
        <w:ind w:left="1296"/>
        <w:textAlignment w:val="auto"/>
      </w:pPr>
      <w:bookmarkStart w:id="33" w:name="_Toc410224244"/>
      <w:bookmarkStart w:id="34" w:name="_Toc356985392"/>
      <w:r w:rsidRPr="00843BF2">
        <w:t>– Eclairage public</w:t>
      </w:r>
      <w:bookmarkEnd w:id="33"/>
      <w:bookmarkEnd w:id="34"/>
    </w:p>
    <w:p w14:paraId="4F32AE7E" w14:textId="77777777" w:rsidR="001F3321" w:rsidRPr="00843BF2" w:rsidRDefault="001F3321" w:rsidP="001F3321">
      <w:pPr>
        <w:pStyle w:val="Titre3"/>
      </w:pPr>
      <w:bookmarkStart w:id="35" w:name="_Toc410224245"/>
      <w:bookmarkStart w:id="36" w:name="_Toc356985393"/>
      <w:r w:rsidRPr="00843BF2">
        <w:t>Consistance des travaux et description des ouvrages.</w:t>
      </w:r>
      <w:bookmarkEnd w:id="35"/>
      <w:bookmarkEnd w:id="36"/>
    </w:p>
    <w:p w14:paraId="665D0A56" w14:textId="77777777" w:rsidR="001F3321" w:rsidRPr="00843BF2" w:rsidRDefault="001F3321" w:rsidP="001F3321">
      <w:pPr>
        <w:rPr>
          <w:rFonts w:ascii="Calibri" w:hAnsi="Calibri"/>
        </w:rPr>
      </w:pPr>
    </w:p>
    <w:p w14:paraId="1A627B08" w14:textId="77777777" w:rsidR="001F3321" w:rsidRPr="00843BF2" w:rsidRDefault="001F3321" w:rsidP="001F3321">
      <w:pPr>
        <w:rPr>
          <w:rStyle w:val="Titre4Car"/>
          <w:rFonts w:ascii="Calibri" w:hAnsi="Calibri"/>
        </w:rPr>
      </w:pPr>
      <w:r w:rsidRPr="00843BF2">
        <w:rPr>
          <w:rStyle w:val="Titre4Car"/>
          <w:rFonts w:ascii="Calibri" w:hAnsi="Calibri"/>
        </w:rPr>
        <w:t>Généralités</w:t>
      </w:r>
    </w:p>
    <w:p w14:paraId="4F16AA10" w14:textId="77777777" w:rsidR="001F3321" w:rsidRPr="00843BF2" w:rsidRDefault="001F3321" w:rsidP="001F3321">
      <w:pPr>
        <w:spacing w:line="240" w:lineRule="exact"/>
        <w:rPr>
          <w:rFonts w:ascii="Calibri" w:hAnsi="Calibri"/>
        </w:rPr>
      </w:pPr>
      <w:r w:rsidRPr="00843BF2">
        <w:rPr>
          <w:rFonts w:ascii="Calibri" w:hAnsi="Calibri"/>
        </w:rPr>
        <w:t>Les travaux à exécuter décrits dans le présent chapitre se rapportent aux travaux d'éclairage public.</w:t>
      </w:r>
    </w:p>
    <w:p w14:paraId="3386FE95" w14:textId="77777777" w:rsidR="001F3321" w:rsidRPr="00843BF2" w:rsidRDefault="001F3321" w:rsidP="001F3321">
      <w:pPr>
        <w:rPr>
          <w:rFonts w:ascii="Calibri" w:hAnsi="Calibri"/>
        </w:rPr>
      </w:pPr>
    </w:p>
    <w:p w14:paraId="5CE15AA4" w14:textId="77777777" w:rsidR="001F3321" w:rsidRPr="00843BF2" w:rsidRDefault="001F3321" w:rsidP="001F3321">
      <w:pPr>
        <w:spacing w:line="240" w:lineRule="exact"/>
        <w:rPr>
          <w:rFonts w:ascii="Calibri" w:hAnsi="Calibri"/>
        </w:rPr>
      </w:pPr>
      <w:r w:rsidRPr="00843BF2">
        <w:rPr>
          <w:rFonts w:ascii="Calibri" w:hAnsi="Calibri"/>
        </w:rPr>
        <w:t xml:space="preserve">La désignation et la nature des travaux  consistent en général à la mise en </w:t>
      </w:r>
      <w:proofErr w:type="spellStart"/>
      <w:r w:rsidRPr="00843BF2">
        <w:rPr>
          <w:rFonts w:ascii="Calibri" w:hAnsi="Calibri"/>
        </w:rPr>
        <w:t>oeuvre</w:t>
      </w:r>
      <w:proofErr w:type="spellEnd"/>
      <w:r w:rsidRPr="00843BF2">
        <w:rPr>
          <w:rFonts w:ascii="Calibri" w:hAnsi="Calibri"/>
        </w:rPr>
        <w:t xml:space="preserve"> des travaux suivants :</w:t>
      </w:r>
    </w:p>
    <w:p w14:paraId="4C5F2E7A" w14:textId="77777777" w:rsidR="001F3321" w:rsidRPr="00843BF2" w:rsidRDefault="001F3321" w:rsidP="001F3321">
      <w:pPr>
        <w:rPr>
          <w:rFonts w:ascii="Calibri" w:hAnsi="Calibri"/>
        </w:rPr>
      </w:pPr>
    </w:p>
    <w:p w14:paraId="7A86E38C" w14:textId="77777777" w:rsidR="001F3321" w:rsidRPr="00843BF2" w:rsidRDefault="001F3321" w:rsidP="001F3321">
      <w:pPr>
        <w:spacing w:line="240" w:lineRule="exact"/>
        <w:ind w:left="1080"/>
        <w:rPr>
          <w:rFonts w:ascii="Calibri" w:hAnsi="Calibri"/>
        </w:rPr>
      </w:pPr>
      <w:proofErr w:type="gramStart"/>
      <w:r w:rsidRPr="00843BF2">
        <w:rPr>
          <w:rFonts w:ascii="Calibri" w:hAnsi="Calibri"/>
        </w:rPr>
        <w:t>l'ouverture</w:t>
      </w:r>
      <w:proofErr w:type="gramEnd"/>
      <w:r w:rsidRPr="00843BF2">
        <w:rPr>
          <w:rFonts w:ascii="Calibri" w:hAnsi="Calibri"/>
        </w:rPr>
        <w:t xml:space="preserve"> de tranchées sous trottoir, chaussée et accotement y compris remblais, grillage avertisseur</w:t>
      </w:r>
    </w:p>
    <w:p w14:paraId="23D45AE9" w14:textId="7B933230" w:rsidR="001F3321" w:rsidRPr="00843BF2" w:rsidRDefault="001F3321" w:rsidP="001F3321">
      <w:pPr>
        <w:spacing w:line="240" w:lineRule="exact"/>
        <w:ind w:left="1080"/>
        <w:rPr>
          <w:rFonts w:ascii="Calibri" w:hAnsi="Calibri"/>
        </w:rPr>
      </w:pPr>
      <w:proofErr w:type="gramStart"/>
      <w:r w:rsidRPr="00843BF2">
        <w:rPr>
          <w:rFonts w:ascii="Calibri" w:hAnsi="Calibri"/>
        </w:rPr>
        <w:t>et</w:t>
      </w:r>
      <w:proofErr w:type="gramEnd"/>
      <w:r w:rsidRPr="00843BF2">
        <w:rPr>
          <w:rFonts w:ascii="Calibri" w:hAnsi="Calibri"/>
        </w:rPr>
        <w:t xml:space="preserve"> réfection,</w:t>
      </w:r>
    </w:p>
    <w:p w14:paraId="24B06999" w14:textId="77777777" w:rsidR="001F3321" w:rsidRPr="00843BF2" w:rsidRDefault="001F3321" w:rsidP="001F3321">
      <w:pPr>
        <w:spacing w:line="240" w:lineRule="exact"/>
        <w:ind w:left="1080"/>
        <w:rPr>
          <w:rFonts w:ascii="Calibri" w:hAnsi="Calibri"/>
        </w:rPr>
      </w:pPr>
      <w:proofErr w:type="gramStart"/>
      <w:r w:rsidRPr="00843BF2">
        <w:rPr>
          <w:rFonts w:ascii="Calibri" w:hAnsi="Calibri"/>
        </w:rPr>
        <w:t>la</w:t>
      </w:r>
      <w:proofErr w:type="gramEnd"/>
      <w:r w:rsidRPr="00843BF2">
        <w:rPr>
          <w:rFonts w:ascii="Calibri" w:hAnsi="Calibri"/>
        </w:rPr>
        <w:t xml:space="preserve"> fourniture et la pose de câbles de section : 4  x 10² </w:t>
      </w:r>
      <w:proofErr w:type="spellStart"/>
      <w:r w:rsidRPr="00843BF2">
        <w:rPr>
          <w:rFonts w:ascii="Calibri" w:hAnsi="Calibri"/>
        </w:rPr>
        <w:t>cu</w:t>
      </w:r>
      <w:proofErr w:type="spellEnd"/>
      <w:r w:rsidRPr="00843BF2">
        <w:rPr>
          <w:rFonts w:ascii="Calibri" w:hAnsi="Calibri"/>
        </w:rPr>
        <w:t xml:space="preserve"> ou 4 x 16² </w:t>
      </w:r>
      <w:proofErr w:type="spellStart"/>
      <w:r w:rsidRPr="00843BF2">
        <w:rPr>
          <w:rFonts w:ascii="Calibri" w:hAnsi="Calibri"/>
        </w:rPr>
        <w:t>cu</w:t>
      </w:r>
      <w:proofErr w:type="spellEnd"/>
      <w:r w:rsidRPr="00843BF2">
        <w:rPr>
          <w:rFonts w:ascii="Calibri" w:hAnsi="Calibri"/>
        </w:rPr>
        <w:t>,</w:t>
      </w:r>
    </w:p>
    <w:p w14:paraId="1ECFDAF7" w14:textId="77777777" w:rsidR="001F3321" w:rsidRPr="00843BF2" w:rsidRDefault="001F3321" w:rsidP="001F3321">
      <w:pPr>
        <w:spacing w:line="240" w:lineRule="exact"/>
        <w:ind w:left="1080"/>
        <w:rPr>
          <w:rFonts w:ascii="Calibri" w:hAnsi="Calibri"/>
        </w:rPr>
      </w:pPr>
      <w:proofErr w:type="gramStart"/>
      <w:r w:rsidRPr="00843BF2">
        <w:rPr>
          <w:rFonts w:ascii="Calibri" w:hAnsi="Calibri"/>
        </w:rPr>
        <w:t>la</w:t>
      </w:r>
      <w:proofErr w:type="gramEnd"/>
      <w:r w:rsidRPr="00843BF2">
        <w:rPr>
          <w:rFonts w:ascii="Calibri" w:hAnsi="Calibri"/>
        </w:rPr>
        <w:t xml:space="preserve"> fourniture et la pose d’un câble de terre 25² </w:t>
      </w:r>
      <w:proofErr w:type="spellStart"/>
      <w:r w:rsidRPr="00843BF2">
        <w:rPr>
          <w:rFonts w:ascii="Calibri" w:hAnsi="Calibri"/>
        </w:rPr>
        <w:t>cu</w:t>
      </w:r>
      <w:proofErr w:type="spellEnd"/>
      <w:r w:rsidRPr="00843BF2">
        <w:rPr>
          <w:rFonts w:ascii="Calibri" w:hAnsi="Calibri"/>
        </w:rPr>
        <w:t>,</w:t>
      </w:r>
    </w:p>
    <w:p w14:paraId="2B1E8926" w14:textId="77777777" w:rsidR="001F3321" w:rsidRPr="00843BF2" w:rsidRDefault="001F3321" w:rsidP="001F3321">
      <w:pPr>
        <w:spacing w:line="240" w:lineRule="exact"/>
        <w:ind w:left="1080"/>
        <w:rPr>
          <w:rFonts w:ascii="Calibri" w:hAnsi="Calibri"/>
        </w:rPr>
      </w:pPr>
      <w:proofErr w:type="gramStart"/>
      <w:r w:rsidRPr="00843BF2">
        <w:rPr>
          <w:rFonts w:ascii="Calibri" w:hAnsi="Calibri"/>
        </w:rPr>
        <w:t>la</w:t>
      </w:r>
      <w:proofErr w:type="gramEnd"/>
      <w:r w:rsidRPr="00843BF2">
        <w:rPr>
          <w:rFonts w:ascii="Calibri" w:hAnsi="Calibri"/>
        </w:rPr>
        <w:t xml:space="preserve"> pose des luminaires (candélabres, consoles éventuelles et lanternes),</w:t>
      </w:r>
    </w:p>
    <w:p w14:paraId="4B4FC1E5" w14:textId="77777777" w:rsidR="001F3321" w:rsidRPr="00843BF2" w:rsidRDefault="001F3321" w:rsidP="001F3321">
      <w:pPr>
        <w:rPr>
          <w:rFonts w:ascii="Calibri" w:hAnsi="Calibri"/>
        </w:rPr>
      </w:pPr>
    </w:p>
    <w:p w14:paraId="4DCE3FCA" w14:textId="77777777" w:rsidR="001F3321" w:rsidRPr="00843BF2" w:rsidRDefault="001F3321" w:rsidP="001F3321">
      <w:pPr>
        <w:rPr>
          <w:rStyle w:val="Titre4Car"/>
          <w:rFonts w:ascii="Calibri" w:hAnsi="Calibri"/>
        </w:rPr>
      </w:pPr>
      <w:r w:rsidRPr="00843BF2">
        <w:rPr>
          <w:rStyle w:val="Titre4Car"/>
          <w:rFonts w:ascii="Calibri" w:hAnsi="Calibri"/>
        </w:rPr>
        <w:t>Prescriptions générales</w:t>
      </w:r>
    </w:p>
    <w:p w14:paraId="7C71FACD" w14:textId="77777777" w:rsidR="001F3321" w:rsidRPr="00843BF2" w:rsidRDefault="001F3321" w:rsidP="001F3321">
      <w:pPr>
        <w:spacing w:line="240" w:lineRule="exact"/>
        <w:rPr>
          <w:rFonts w:ascii="Calibri" w:hAnsi="Calibri"/>
        </w:rPr>
      </w:pPr>
      <w:r w:rsidRPr="00843BF2">
        <w:rPr>
          <w:rFonts w:ascii="Calibri" w:hAnsi="Calibri"/>
        </w:rPr>
        <w:t>Ces travaux et fournitures seront conformes au projet et aux dispositions techniques en vigueur (règle U.T.E., norme N.F.C. 17.200) de Mai 1997</w:t>
      </w:r>
    </w:p>
    <w:p w14:paraId="3BAF832F" w14:textId="77777777" w:rsidR="001F3321" w:rsidRPr="00843BF2" w:rsidRDefault="001F3321" w:rsidP="001F3321">
      <w:pPr>
        <w:rPr>
          <w:rFonts w:ascii="Calibri" w:hAnsi="Calibri"/>
        </w:rPr>
      </w:pPr>
    </w:p>
    <w:p w14:paraId="57486D87" w14:textId="77777777" w:rsidR="001F3321" w:rsidRPr="00843BF2" w:rsidRDefault="001F3321" w:rsidP="001F3321">
      <w:pPr>
        <w:rPr>
          <w:rStyle w:val="Titre4Car"/>
          <w:rFonts w:ascii="Calibri" w:hAnsi="Calibri"/>
        </w:rPr>
      </w:pPr>
      <w:r w:rsidRPr="00843BF2">
        <w:rPr>
          <w:rStyle w:val="Titre4Car"/>
          <w:rFonts w:ascii="Calibri" w:hAnsi="Calibri"/>
        </w:rPr>
        <w:t>Agrément des fournitures et matériaux</w:t>
      </w:r>
    </w:p>
    <w:p w14:paraId="109EAA83" w14:textId="77777777" w:rsidR="001F3321" w:rsidRPr="00843BF2" w:rsidRDefault="001F3321" w:rsidP="001F3321">
      <w:pPr>
        <w:rPr>
          <w:rFonts w:ascii="Calibri" w:hAnsi="Calibri"/>
        </w:rPr>
      </w:pPr>
      <w:r w:rsidRPr="00843BF2">
        <w:rPr>
          <w:rFonts w:ascii="Calibri" w:hAnsi="Calibri"/>
        </w:rPr>
        <w:lastRenderedPageBreak/>
        <w:t xml:space="preserve">Les fournitures, matériels et matériaux devront recevoir l’agrément du Maître de l’Ouvrage et des services techniques de la Ville avant toute commande avec présentation d’échantillons. </w:t>
      </w:r>
    </w:p>
    <w:p w14:paraId="32002E98" w14:textId="77777777" w:rsidR="001F3321" w:rsidRPr="00843BF2" w:rsidRDefault="001F3321" w:rsidP="001F3321">
      <w:pPr>
        <w:spacing w:line="240" w:lineRule="exact"/>
        <w:rPr>
          <w:rFonts w:ascii="Calibri" w:hAnsi="Calibri"/>
          <w:b/>
        </w:rPr>
      </w:pPr>
    </w:p>
    <w:p w14:paraId="4C08503D" w14:textId="77777777" w:rsidR="001F3321" w:rsidRPr="00843BF2" w:rsidRDefault="001F3321" w:rsidP="001F3321">
      <w:pPr>
        <w:pStyle w:val="Titre3"/>
      </w:pPr>
      <w:bookmarkStart w:id="37" w:name="_Toc410224246"/>
      <w:bookmarkStart w:id="38" w:name="_Toc356985394"/>
      <w:r w:rsidRPr="00843BF2">
        <w:t>QUALITE DES MATERIAUX ET FOURNITURES</w:t>
      </w:r>
      <w:bookmarkEnd w:id="37"/>
      <w:bookmarkEnd w:id="38"/>
    </w:p>
    <w:p w14:paraId="75FB17E3" w14:textId="77777777" w:rsidR="001F3321" w:rsidRPr="00843BF2" w:rsidRDefault="001F3321" w:rsidP="001F3321">
      <w:pPr>
        <w:rPr>
          <w:rFonts w:ascii="Calibri" w:hAnsi="Calibri"/>
        </w:rPr>
      </w:pPr>
    </w:p>
    <w:p w14:paraId="3CD0569A" w14:textId="77777777" w:rsidR="001F3321" w:rsidRPr="00843BF2" w:rsidRDefault="001F3321" w:rsidP="001F3321">
      <w:pPr>
        <w:rPr>
          <w:rStyle w:val="Titre4Car"/>
          <w:rFonts w:ascii="Calibri" w:hAnsi="Calibri"/>
        </w:rPr>
      </w:pPr>
      <w:r w:rsidRPr="00843BF2">
        <w:rPr>
          <w:rStyle w:val="Titre4Car"/>
          <w:rFonts w:ascii="Calibri" w:hAnsi="Calibri"/>
        </w:rPr>
        <w:t>Spécification des conducteurs</w:t>
      </w:r>
    </w:p>
    <w:p w14:paraId="1F972498" w14:textId="77777777" w:rsidR="001F3321" w:rsidRPr="00843BF2" w:rsidRDefault="001F3321" w:rsidP="001F3321">
      <w:pPr>
        <w:spacing w:line="240" w:lineRule="exact"/>
        <w:rPr>
          <w:rFonts w:ascii="Calibri" w:hAnsi="Calibri"/>
        </w:rPr>
      </w:pPr>
      <w:r w:rsidRPr="00843BF2">
        <w:rPr>
          <w:rFonts w:ascii="Calibri" w:hAnsi="Calibri"/>
        </w:rPr>
        <w:t>Les câbles seront de type R 2V ou  RVFV  pour le souterrain et cela même sous fourreau et C 32209 pour l'aérien.</w:t>
      </w:r>
    </w:p>
    <w:p w14:paraId="04639C1C" w14:textId="77777777" w:rsidR="001F3321" w:rsidRPr="00843BF2" w:rsidRDefault="001F3321" w:rsidP="001F3321">
      <w:pPr>
        <w:spacing w:line="240" w:lineRule="exact"/>
        <w:rPr>
          <w:rFonts w:ascii="Calibri" w:hAnsi="Calibri"/>
        </w:rPr>
      </w:pPr>
    </w:p>
    <w:p w14:paraId="7C689D2F" w14:textId="77777777" w:rsidR="001F3321" w:rsidRPr="00843BF2" w:rsidRDefault="001F3321" w:rsidP="001F3321">
      <w:pPr>
        <w:rPr>
          <w:rStyle w:val="Titre4Car"/>
          <w:rFonts w:ascii="Calibri" w:hAnsi="Calibri"/>
        </w:rPr>
      </w:pPr>
      <w:r w:rsidRPr="00843BF2">
        <w:rPr>
          <w:rStyle w:val="Titre4Car"/>
          <w:rFonts w:ascii="Calibri" w:hAnsi="Calibri"/>
        </w:rPr>
        <w:t>Spécification des luminaires</w:t>
      </w:r>
    </w:p>
    <w:p w14:paraId="54630B0F" w14:textId="67866611" w:rsidR="001F3321" w:rsidRPr="00843BF2" w:rsidRDefault="001F3321" w:rsidP="001F3321">
      <w:pPr>
        <w:spacing w:line="240" w:lineRule="exact"/>
        <w:rPr>
          <w:rFonts w:ascii="Calibri" w:hAnsi="Calibri"/>
        </w:rPr>
      </w:pPr>
      <w:r w:rsidRPr="00843BF2">
        <w:rPr>
          <w:rFonts w:ascii="Calibri" w:hAnsi="Calibri"/>
        </w:rPr>
        <w:t xml:space="preserve">Les candélabres seront </w:t>
      </w:r>
      <w:r w:rsidR="006801AA">
        <w:rPr>
          <w:rFonts w:ascii="Calibri" w:hAnsi="Calibri"/>
        </w:rPr>
        <w:t xml:space="preserve">de type SENSO à projecteur LED de chez </w:t>
      </w:r>
      <w:proofErr w:type="spellStart"/>
      <w:r w:rsidR="006801AA">
        <w:rPr>
          <w:rFonts w:ascii="Calibri" w:hAnsi="Calibri"/>
        </w:rPr>
        <w:t>Comatelec</w:t>
      </w:r>
      <w:proofErr w:type="spellEnd"/>
      <w:r w:rsidR="006801AA">
        <w:rPr>
          <w:rFonts w:ascii="Calibri" w:hAnsi="Calibri"/>
        </w:rPr>
        <w:t xml:space="preserve"> de hauteur 7 à 10m (hauteur et calepinage à définir en fonction de l’étude d’éclairement)</w:t>
      </w:r>
      <w:r w:rsidRPr="00843BF2">
        <w:rPr>
          <w:rFonts w:ascii="Calibri" w:hAnsi="Calibri"/>
        </w:rPr>
        <w:t>.</w:t>
      </w:r>
    </w:p>
    <w:p w14:paraId="76AC295E" w14:textId="77777777" w:rsidR="001F3321" w:rsidRPr="00843BF2" w:rsidRDefault="001F3321" w:rsidP="001F3321">
      <w:pPr>
        <w:spacing w:line="240" w:lineRule="exact"/>
        <w:rPr>
          <w:rFonts w:ascii="Calibri" w:hAnsi="Calibri"/>
        </w:rPr>
      </w:pPr>
      <w:r w:rsidRPr="00843BF2">
        <w:rPr>
          <w:rFonts w:ascii="Calibri" w:hAnsi="Calibri"/>
        </w:rPr>
        <w:t>Ils seront conformes au descriptif du bordereau des prix unitaires (voir également  sur pièce graphique, descriptif et photo). Ils devront recevoir l’agrément du Maître d’Ouvrage après présentation du produit.</w:t>
      </w:r>
    </w:p>
    <w:p w14:paraId="58CE9032" w14:textId="77777777" w:rsidR="001F3321" w:rsidRPr="00843BF2" w:rsidRDefault="001F3321" w:rsidP="001F3321">
      <w:pPr>
        <w:pStyle w:val="Titre3"/>
      </w:pPr>
      <w:bookmarkStart w:id="39" w:name="_Toc410224247"/>
      <w:bookmarkStart w:id="40" w:name="_Toc356985395"/>
      <w:r w:rsidRPr="00843BF2">
        <w:t>EXECUTION DES TRAVAUX</w:t>
      </w:r>
      <w:bookmarkEnd w:id="39"/>
      <w:bookmarkEnd w:id="40"/>
    </w:p>
    <w:p w14:paraId="077EB305" w14:textId="77777777" w:rsidR="001F3321" w:rsidRPr="00843BF2" w:rsidRDefault="001F3321" w:rsidP="001F3321">
      <w:pPr>
        <w:rPr>
          <w:rFonts w:ascii="Calibri" w:hAnsi="Calibri"/>
        </w:rPr>
      </w:pPr>
    </w:p>
    <w:p w14:paraId="22A68D07" w14:textId="77777777" w:rsidR="001F3321" w:rsidRPr="00843BF2" w:rsidRDefault="001F3321" w:rsidP="001F3321">
      <w:pPr>
        <w:rPr>
          <w:rStyle w:val="Titre4Car"/>
          <w:rFonts w:ascii="Calibri" w:hAnsi="Calibri"/>
        </w:rPr>
      </w:pPr>
      <w:r w:rsidRPr="00843BF2">
        <w:rPr>
          <w:rStyle w:val="Titre4Car"/>
          <w:rFonts w:ascii="Calibri" w:hAnsi="Calibri"/>
        </w:rPr>
        <w:t>Tranchées  (pour éclairage public seul)</w:t>
      </w:r>
    </w:p>
    <w:p w14:paraId="6A7D0096" w14:textId="77777777" w:rsidR="001F3321" w:rsidRPr="00843BF2" w:rsidRDefault="001F3321" w:rsidP="001F3321">
      <w:pPr>
        <w:rPr>
          <w:rFonts w:ascii="Calibri" w:hAnsi="Calibri"/>
        </w:rPr>
      </w:pPr>
    </w:p>
    <w:p w14:paraId="588C596D" w14:textId="77777777" w:rsidR="001F3321" w:rsidRPr="00843BF2" w:rsidRDefault="001F3321" w:rsidP="001F3321">
      <w:pPr>
        <w:spacing w:line="240" w:lineRule="exact"/>
        <w:rPr>
          <w:rFonts w:ascii="Calibri" w:hAnsi="Calibri"/>
        </w:rPr>
      </w:pPr>
      <w:r w:rsidRPr="00843BF2">
        <w:rPr>
          <w:rFonts w:ascii="Calibri" w:hAnsi="Calibri"/>
        </w:rPr>
        <w:t>Les tranchées sont ouvertes ou sous chaussée ou sous trottoir ou sous accotement et auront une profondeur minimum de 0,80 m par rapport au sol fini, sauf en cas d'impossibilité et après autorisation du Maître d'</w:t>
      </w:r>
      <w:proofErr w:type="spellStart"/>
      <w:r w:rsidRPr="00843BF2">
        <w:rPr>
          <w:rFonts w:ascii="Calibri" w:hAnsi="Calibri"/>
        </w:rPr>
        <w:t>Oeuvre</w:t>
      </w:r>
      <w:proofErr w:type="spellEnd"/>
      <w:r w:rsidRPr="00843BF2">
        <w:rPr>
          <w:rFonts w:ascii="Calibri" w:hAnsi="Calibri"/>
        </w:rPr>
        <w:t>. La largeur des tranchées dépendra du nombre de câble à mettre en place en sachant que l'espacement minimum entre câble devra être de 15 cm, sauf cas d'impossibilité.</w:t>
      </w:r>
    </w:p>
    <w:p w14:paraId="1B4F89C2" w14:textId="77777777" w:rsidR="001F3321" w:rsidRPr="00843BF2" w:rsidRDefault="001F3321" w:rsidP="001F3321">
      <w:pPr>
        <w:rPr>
          <w:rFonts w:ascii="Calibri" w:hAnsi="Calibri"/>
        </w:rPr>
      </w:pPr>
    </w:p>
    <w:p w14:paraId="5564A52D" w14:textId="77777777" w:rsidR="001F3321" w:rsidRPr="00843BF2" w:rsidRDefault="001F3321" w:rsidP="001F3321">
      <w:pPr>
        <w:rPr>
          <w:rStyle w:val="Titre4Car"/>
          <w:rFonts w:ascii="Calibri" w:hAnsi="Calibri"/>
        </w:rPr>
      </w:pPr>
      <w:r w:rsidRPr="00843BF2">
        <w:rPr>
          <w:rStyle w:val="Titre4Car"/>
          <w:rFonts w:ascii="Calibri" w:hAnsi="Calibri"/>
        </w:rPr>
        <w:t>Fond de fouille</w:t>
      </w:r>
    </w:p>
    <w:p w14:paraId="1121970D" w14:textId="77777777" w:rsidR="001F3321" w:rsidRPr="00843BF2" w:rsidRDefault="001F3321" w:rsidP="001F3321">
      <w:pPr>
        <w:spacing w:line="240" w:lineRule="exact"/>
        <w:rPr>
          <w:rFonts w:ascii="Calibri" w:hAnsi="Calibri"/>
        </w:rPr>
      </w:pPr>
      <w:r w:rsidRPr="00843BF2">
        <w:rPr>
          <w:rFonts w:ascii="Calibri" w:hAnsi="Calibri"/>
        </w:rPr>
        <w:t>Le fond de fouille sera dressé et exempt de toute aspérité. Une couche de sablon de 10 cm sera répandue à la main sur toute la largeur de la tranchée avant le tirage des câbles.</w:t>
      </w:r>
    </w:p>
    <w:p w14:paraId="50AC902F" w14:textId="77777777" w:rsidR="001F3321" w:rsidRPr="00843BF2" w:rsidRDefault="001F3321" w:rsidP="001F3321">
      <w:pPr>
        <w:spacing w:line="240" w:lineRule="exact"/>
        <w:rPr>
          <w:rFonts w:ascii="Calibri" w:hAnsi="Calibri"/>
        </w:rPr>
      </w:pPr>
    </w:p>
    <w:p w14:paraId="07243956" w14:textId="77777777" w:rsidR="001F3321" w:rsidRPr="00843BF2" w:rsidRDefault="001F3321" w:rsidP="001F3321">
      <w:pPr>
        <w:rPr>
          <w:rStyle w:val="Titre4Car"/>
          <w:rFonts w:ascii="Calibri" w:hAnsi="Calibri"/>
        </w:rPr>
      </w:pPr>
      <w:r w:rsidRPr="00843BF2">
        <w:rPr>
          <w:rStyle w:val="Titre4Car"/>
          <w:rFonts w:ascii="Calibri" w:hAnsi="Calibri"/>
        </w:rPr>
        <w:t>Pose de fourreaux</w:t>
      </w:r>
    </w:p>
    <w:p w14:paraId="13B85F0D" w14:textId="77777777" w:rsidR="001F3321" w:rsidRPr="00843BF2" w:rsidRDefault="001F3321" w:rsidP="001F3321">
      <w:pPr>
        <w:spacing w:line="240" w:lineRule="exact"/>
        <w:rPr>
          <w:rFonts w:ascii="Calibri" w:hAnsi="Calibri"/>
        </w:rPr>
      </w:pPr>
      <w:r w:rsidRPr="00843BF2">
        <w:rPr>
          <w:rFonts w:ascii="Calibri" w:hAnsi="Calibri"/>
        </w:rPr>
        <w:t>Les fourreaux seront de préférence en matière synthétique (type TPC 10 - norme UTE C 68.171).</w:t>
      </w:r>
    </w:p>
    <w:p w14:paraId="23234227" w14:textId="77777777" w:rsidR="001F3321" w:rsidRPr="00843BF2" w:rsidRDefault="001F3321" w:rsidP="001F3321">
      <w:pPr>
        <w:rPr>
          <w:rFonts w:ascii="Calibri" w:hAnsi="Calibri"/>
        </w:rPr>
      </w:pPr>
    </w:p>
    <w:p w14:paraId="1AAD9023" w14:textId="77777777" w:rsidR="001F3321" w:rsidRPr="00843BF2" w:rsidRDefault="001F3321" w:rsidP="001F3321">
      <w:pPr>
        <w:spacing w:line="240" w:lineRule="exact"/>
        <w:rPr>
          <w:rFonts w:ascii="Calibri" w:hAnsi="Calibri"/>
        </w:rPr>
      </w:pPr>
      <w:r w:rsidRPr="00843BF2">
        <w:rPr>
          <w:rFonts w:ascii="Calibri" w:hAnsi="Calibri"/>
        </w:rPr>
        <w:t>Diamètre extérieur des fourreaux :</w:t>
      </w:r>
    </w:p>
    <w:p w14:paraId="0F7F4A83" w14:textId="77777777" w:rsidR="001F3321" w:rsidRPr="00843BF2" w:rsidRDefault="001F3321" w:rsidP="001F3321">
      <w:pPr>
        <w:spacing w:line="240" w:lineRule="exact"/>
        <w:ind w:left="1080"/>
        <w:rPr>
          <w:rFonts w:ascii="Calibri" w:hAnsi="Calibri"/>
        </w:rPr>
      </w:pPr>
      <w:r w:rsidRPr="00843BF2">
        <w:rPr>
          <w:rFonts w:ascii="Calibri" w:hAnsi="Calibri"/>
        </w:rPr>
        <w:t>75 mm minimum pour les traversées de chaussées</w:t>
      </w:r>
    </w:p>
    <w:p w14:paraId="215A351F" w14:textId="77777777" w:rsidR="001F3321" w:rsidRPr="00843BF2" w:rsidRDefault="001F3321" w:rsidP="001F3321">
      <w:pPr>
        <w:spacing w:line="240" w:lineRule="exact"/>
        <w:ind w:left="1080"/>
        <w:rPr>
          <w:rFonts w:ascii="Calibri" w:hAnsi="Calibri"/>
        </w:rPr>
      </w:pPr>
      <w:r w:rsidRPr="00843BF2">
        <w:rPr>
          <w:rFonts w:ascii="Calibri" w:hAnsi="Calibri"/>
        </w:rPr>
        <w:t>60 ou 75 mm pour les croisements d'ouvrages ou conduites ou entre chaque points lumineux</w:t>
      </w:r>
    </w:p>
    <w:p w14:paraId="1CB49C36" w14:textId="77777777" w:rsidR="001F3321" w:rsidRPr="00843BF2" w:rsidRDefault="001F3321" w:rsidP="001F3321">
      <w:pPr>
        <w:rPr>
          <w:rFonts w:ascii="Calibri" w:hAnsi="Calibri"/>
        </w:rPr>
      </w:pPr>
    </w:p>
    <w:p w14:paraId="57D99510" w14:textId="77777777" w:rsidR="001F3321" w:rsidRPr="00843BF2" w:rsidRDefault="001F3321" w:rsidP="001F3321">
      <w:pPr>
        <w:spacing w:line="240" w:lineRule="exact"/>
        <w:rPr>
          <w:rFonts w:ascii="Calibri" w:hAnsi="Calibri"/>
        </w:rPr>
      </w:pPr>
      <w:r w:rsidRPr="00843BF2">
        <w:rPr>
          <w:rFonts w:ascii="Calibri" w:hAnsi="Calibri"/>
        </w:rPr>
        <w:t>Après déroulage du câble, les orifices seront obturés au plâtre. Les fourreaux éventuellement posés en attente seront soigneusement obturés au plâtre et aiguillés.</w:t>
      </w:r>
    </w:p>
    <w:p w14:paraId="513871A9" w14:textId="77777777" w:rsidR="001F3321" w:rsidRPr="00843BF2" w:rsidRDefault="001F3321" w:rsidP="001F3321">
      <w:pPr>
        <w:rPr>
          <w:rFonts w:ascii="Calibri" w:hAnsi="Calibri"/>
        </w:rPr>
      </w:pPr>
    </w:p>
    <w:p w14:paraId="7D6D3AFB" w14:textId="77777777" w:rsidR="001F3321" w:rsidRPr="00843BF2" w:rsidRDefault="001F3321" w:rsidP="001F3321">
      <w:pPr>
        <w:rPr>
          <w:rStyle w:val="Titre4Car"/>
          <w:rFonts w:ascii="Calibri" w:hAnsi="Calibri"/>
        </w:rPr>
      </w:pPr>
      <w:r w:rsidRPr="00843BF2">
        <w:rPr>
          <w:rStyle w:val="Titre4Car"/>
          <w:rFonts w:ascii="Calibri" w:hAnsi="Calibri"/>
        </w:rPr>
        <w:t>Déroulage</w:t>
      </w:r>
    </w:p>
    <w:p w14:paraId="627CA02C" w14:textId="77777777" w:rsidR="001F3321" w:rsidRPr="00843BF2" w:rsidRDefault="001F3321" w:rsidP="001F3321">
      <w:pPr>
        <w:spacing w:line="240" w:lineRule="exact"/>
        <w:rPr>
          <w:rFonts w:ascii="Calibri" w:hAnsi="Calibri"/>
        </w:rPr>
      </w:pPr>
      <w:r w:rsidRPr="00843BF2">
        <w:rPr>
          <w:rFonts w:ascii="Calibri" w:hAnsi="Calibri"/>
        </w:rPr>
        <w:t>Toutes précautions doivent être prises pour éviter de blesser l'enveloppe extérieure.</w:t>
      </w:r>
    </w:p>
    <w:p w14:paraId="6219B4E3" w14:textId="77777777" w:rsidR="001F3321" w:rsidRPr="00843BF2" w:rsidRDefault="001F3321" w:rsidP="001F3321">
      <w:pPr>
        <w:rPr>
          <w:rFonts w:ascii="Calibri" w:hAnsi="Calibri"/>
        </w:rPr>
      </w:pPr>
    </w:p>
    <w:p w14:paraId="0F3D60CE" w14:textId="77777777" w:rsidR="001F3321" w:rsidRPr="00843BF2" w:rsidRDefault="001F3321" w:rsidP="001F3321">
      <w:pPr>
        <w:spacing w:line="240" w:lineRule="exact"/>
        <w:rPr>
          <w:rFonts w:ascii="Calibri" w:hAnsi="Calibri"/>
        </w:rPr>
      </w:pPr>
      <w:r w:rsidRPr="00843BF2">
        <w:rPr>
          <w:rFonts w:ascii="Calibri" w:hAnsi="Calibri"/>
        </w:rPr>
        <w:t>Lorsque le déroulage se fait à une température inférieure à 0°, le câble devra être chauffé pendant un temps suffisamment long, afin de rendre à l'isolant toute sa souplesse. En cas d'impossibilité, le tirage sera différé.</w:t>
      </w:r>
    </w:p>
    <w:p w14:paraId="40B7675F" w14:textId="77777777" w:rsidR="001F3321" w:rsidRPr="00843BF2" w:rsidRDefault="001F3321" w:rsidP="001F3321">
      <w:pPr>
        <w:spacing w:line="240" w:lineRule="exact"/>
        <w:rPr>
          <w:rFonts w:ascii="Calibri" w:hAnsi="Calibri"/>
        </w:rPr>
      </w:pPr>
    </w:p>
    <w:p w14:paraId="57058B9D" w14:textId="77777777" w:rsidR="001F3321" w:rsidRPr="00843BF2" w:rsidRDefault="001F3321" w:rsidP="001F3321">
      <w:pPr>
        <w:rPr>
          <w:rStyle w:val="Titre4Car"/>
          <w:rFonts w:ascii="Calibri" w:hAnsi="Calibri"/>
        </w:rPr>
      </w:pPr>
      <w:r w:rsidRPr="00843BF2">
        <w:rPr>
          <w:rStyle w:val="Titre4Car"/>
          <w:rFonts w:ascii="Calibri" w:hAnsi="Calibri"/>
        </w:rPr>
        <w:t>Remblaiement des tranchées</w:t>
      </w:r>
    </w:p>
    <w:p w14:paraId="0AC9F9A7" w14:textId="77777777" w:rsidR="001F3321" w:rsidRPr="00843BF2" w:rsidRDefault="001F3321" w:rsidP="001F3321">
      <w:pPr>
        <w:spacing w:line="240" w:lineRule="exact"/>
        <w:rPr>
          <w:rFonts w:ascii="Calibri" w:hAnsi="Calibri"/>
        </w:rPr>
      </w:pPr>
      <w:r w:rsidRPr="00843BF2">
        <w:rPr>
          <w:rFonts w:ascii="Calibri" w:hAnsi="Calibri"/>
        </w:rPr>
        <w:lastRenderedPageBreak/>
        <w:t>Après déroulage, une couche de sablon de 20 cm d'épaisseur sera répandue à la main sur toute la longueur de la tranchée. Le remblai sera poursuivi en GNT 0/31,5 jusqu’au niveau de constitution de la chaussée par couche de 20cm soigneusement compactées.</w:t>
      </w:r>
    </w:p>
    <w:p w14:paraId="017B3990" w14:textId="77777777" w:rsidR="001F3321" w:rsidRPr="00843BF2" w:rsidRDefault="001F3321" w:rsidP="001F3321">
      <w:pPr>
        <w:rPr>
          <w:rFonts w:ascii="Calibri" w:hAnsi="Calibri"/>
        </w:rPr>
      </w:pPr>
    </w:p>
    <w:p w14:paraId="6F5BFE22" w14:textId="77777777" w:rsidR="001F3321" w:rsidRPr="00843BF2" w:rsidRDefault="001F3321" w:rsidP="001F3321">
      <w:pPr>
        <w:spacing w:line="240" w:lineRule="exact"/>
        <w:rPr>
          <w:rFonts w:ascii="Calibri" w:hAnsi="Calibri"/>
        </w:rPr>
      </w:pPr>
      <w:r w:rsidRPr="00843BF2">
        <w:rPr>
          <w:rFonts w:ascii="Calibri" w:hAnsi="Calibri"/>
        </w:rPr>
        <w:t>Le grillage avertisseur sera déroulé à 20 cm au-dessus des câbles.</w:t>
      </w:r>
    </w:p>
    <w:p w14:paraId="373160BB" w14:textId="77777777" w:rsidR="001F3321" w:rsidRPr="00843BF2" w:rsidRDefault="001F3321" w:rsidP="001F3321">
      <w:pPr>
        <w:rPr>
          <w:rStyle w:val="Titre4Car"/>
          <w:rFonts w:ascii="Calibri" w:hAnsi="Calibri"/>
        </w:rPr>
      </w:pPr>
    </w:p>
    <w:p w14:paraId="7C58A70B" w14:textId="77777777" w:rsidR="001F3321" w:rsidRPr="00843BF2" w:rsidRDefault="001F3321" w:rsidP="001F3321">
      <w:pPr>
        <w:rPr>
          <w:rStyle w:val="Titre4Car"/>
          <w:rFonts w:ascii="Calibri" w:hAnsi="Calibri"/>
        </w:rPr>
      </w:pPr>
      <w:r w:rsidRPr="00843BF2">
        <w:rPr>
          <w:rStyle w:val="Titre4Car"/>
          <w:rFonts w:ascii="Calibri" w:hAnsi="Calibri"/>
        </w:rPr>
        <w:t>Tranchée peu profonde et passage d'obstacles délicats</w:t>
      </w:r>
    </w:p>
    <w:p w14:paraId="700D4B47" w14:textId="77777777" w:rsidR="001F3321" w:rsidRPr="00843BF2" w:rsidRDefault="001F3321" w:rsidP="001F3321">
      <w:pPr>
        <w:spacing w:line="240" w:lineRule="exact"/>
        <w:rPr>
          <w:rFonts w:ascii="Calibri" w:hAnsi="Calibri"/>
        </w:rPr>
      </w:pPr>
      <w:r w:rsidRPr="00843BF2">
        <w:rPr>
          <w:rFonts w:ascii="Calibri" w:hAnsi="Calibri"/>
        </w:rPr>
        <w:t>Dans le cas où le ou les câbles ne pourraient être posés qu'à une profondeur inférieure à 50 cm du sol fini, ils seront placés sous fourreaux enrobés de béton. Dans le cas d'un passage délicat, où la couverture de sol est inférieure à 30 cm, les câbles devront être protégés par deux fourreaux : un fourreau acier et un fourreau TPC à l'intérieur de celui-ci.</w:t>
      </w:r>
    </w:p>
    <w:p w14:paraId="490DCD6A" w14:textId="77777777" w:rsidR="001F3321" w:rsidRPr="00843BF2" w:rsidRDefault="001F3321" w:rsidP="001F3321">
      <w:pPr>
        <w:spacing w:line="240" w:lineRule="exact"/>
        <w:rPr>
          <w:rFonts w:ascii="Calibri" w:hAnsi="Calibri"/>
        </w:rPr>
      </w:pPr>
    </w:p>
    <w:p w14:paraId="318E47A1" w14:textId="77777777" w:rsidR="001F3321" w:rsidRPr="00843BF2" w:rsidRDefault="001F3321" w:rsidP="001F3321">
      <w:pPr>
        <w:rPr>
          <w:rStyle w:val="Titre4Car"/>
          <w:rFonts w:ascii="Calibri" w:hAnsi="Calibri"/>
        </w:rPr>
      </w:pPr>
      <w:r w:rsidRPr="00843BF2">
        <w:rPr>
          <w:rStyle w:val="Titre4Car"/>
          <w:rFonts w:ascii="Calibri" w:hAnsi="Calibri"/>
        </w:rPr>
        <w:t>Intervention sur le réseau E.D.F.</w:t>
      </w:r>
    </w:p>
    <w:p w14:paraId="3A5EC973" w14:textId="77777777" w:rsidR="001F3321" w:rsidRPr="00843BF2" w:rsidRDefault="001F3321" w:rsidP="001F3321">
      <w:pPr>
        <w:spacing w:line="240" w:lineRule="exact"/>
        <w:rPr>
          <w:rFonts w:ascii="Calibri" w:hAnsi="Calibri"/>
        </w:rPr>
      </w:pPr>
      <w:r w:rsidRPr="00843BF2">
        <w:rPr>
          <w:rFonts w:ascii="Calibri" w:hAnsi="Calibri"/>
        </w:rPr>
        <w:t>Toute intervention sur le réseau de distribution nécessitant ou non une coupure de courant, ne pourra avoir lieu qu'après autorisation d’E.D.F.</w:t>
      </w:r>
    </w:p>
    <w:p w14:paraId="61631213" w14:textId="77777777" w:rsidR="001F3321" w:rsidRPr="00843BF2" w:rsidRDefault="001F3321" w:rsidP="001F3321">
      <w:pPr>
        <w:rPr>
          <w:rFonts w:ascii="Calibri" w:hAnsi="Calibri"/>
          <w:b/>
        </w:rPr>
      </w:pPr>
    </w:p>
    <w:p w14:paraId="30B93FD1" w14:textId="77777777" w:rsidR="001F3321" w:rsidRPr="00843BF2" w:rsidRDefault="001F3321" w:rsidP="001F3321">
      <w:pPr>
        <w:rPr>
          <w:rFonts w:ascii="Calibri" w:hAnsi="Calibri"/>
          <w:b/>
        </w:rPr>
      </w:pPr>
    </w:p>
    <w:p w14:paraId="4DD1F164" w14:textId="77777777" w:rsidR="001F3321" w:rsidRPr="00843BF2" w:rsidRDefault="001F3321" w:rsidP="001F3321">
      <w:pPr>
        <w:pStyle w:val="Titre2"/>
        <w:tabs>
          <w:tab w:val="clear" w:pos="576"/>
          <w:tab w:val="num" w:pos="1296"/>
        </w:tabs>
        <w:overflowPunct/>
        <w:autoSpaceDE/>
        <w:autoSpaceDN/>
        <w:adjustRightInd/>
        <w:ind w:left="1296"/>
        <w:textAlignment w:val="auto"/>
      </w:pPr>
      <w:bookmarkStart w:id="41" w:name="_Toc410224248"/>
      <w:bookmarkStart w:id="42" w:name="_Toc356985396"/>
      <w:r w:rsidRPr="00843BF2">
        <w:t>Réseaux Téléphonique et réseaux câbles</w:t>
      </w:r>
      <w:bookmarkEnd w:id="41"/>
      <w:bookmarkEnd w:id="42"/>
    </w:p>
    <w:p w14:paraId="0A267993" w14:textId="77777777" w:rsidR="001F3321" w:rsidRPr="00843BF2" w:rsidRDefault="001F3321" w:rsidP="001F3321">
      <w:pPr>
        <w:rPr>
          <w:rFonts w:ascii="Calibri" w:hAnsi="Calibri"/>
          <w:b/>
        </w:rPr>
      </w:pPr>
    </w:p>
    <w:p w14:paraId="0112B3A1" w14:textId="77777777" w:rsidR="001F3321" w:rsidRPr="00843BF2" w:rsidRDefault="001F3321" w:rsidP="001F3321">
      <w:pPr>
        <w:pStyle w:val="Titre3"/>
      </w:pPr>
      <w:bookmarkStart w:id="43" w:name="_Toc410224249"/>
      <w:bookmarkStart w:id="44" w:name="_Toc356985397"/>
      <w:r w:rsidRPr="00843BF2">
        <w:t>CONSISTANCE DES TRAVAUX ET DESCRIPTIONS DES OUVRAGES</w:t>
      </w:r>
      <w:bookmarkEnd w:id="43"/>
      <w:bookmarkEnd w:id="44"/>
    </w:p>
    <w:p w14:paraId="4581D5F2" w14:textId="77777777" w:rsidR="001F3321" w:rsidRPr="00843BF2" w:rsidRDefault="001F3321" w:rsidP="001F3321">
      <w:pPr>
        <w:rPr>
          <w:rFonts w:ascii="Calibri" w:hAnsi="Calibri"/>
        </w:rPr>
      </w:pPr>
    </w:p>
    <w:p w14:paraId="20F97012" w14:textId="77777777" w:rsidR="001F3321" w:rsidRPr="00843BF2" w:rsidRDefault="001F3321" w:rsidP="001F3321">
      <w:pPr>
        <w:spacing w:line="240" w:lineRule="exact"/>
        <w:rPr>
          <w:rFonts w:ascii="Calibri" w:hAnsi="Calibri"/>
        </w:rPr>
      </w:pPr>
      <w:r w:rsidRPr="00843BF2">
        <w:rPr>
          <w:rFonts w:ascii="Calibri" w:hAnsi="Calibri"/>
        </w:rPr>
        <w:t>Les travaux à exécuter décrits dans le présent chapitre se rapportent aux travaux de mise en souterrain du réseau téléphonique.</w:t>
      </w:r>
    </w:p>
    <w:p w14:paraId="1C4D2899" w14:textId="77777777" w:rsidR="001F3321" w:rsidRPr="00843BF2" w:rsidRDefault="001F3321" w:rsidP="001F3321">
      <w:pPr>
        <w:spacing w:line="240" w:lineRule="exact"/>
        <w:rPr>
          <w:rFonts w:ascii="Calibri" w:hAnsi="Calibri"/>
        </w:rPr>
      </w:pPr>
      <w:r w:rsidRPr="00843BF2">
        <w:rPr>
          <w:rFonts w:ascii="Calibri" w:hAnsi="Calibri"/>
        </w:rPr>
        <w:t>Ces travaux comprennent :</w:t>
      </w:r>
    </w:p>
    <w:p w14:paraId="571B490D" w14:textId="77777777" w:rsidR="001F3321" w:rsidRPr="00843BF2" w:rsidRDefault="001F3321" w:rsidP="001F3321">
      <w:pPr>
        <w:spacing w:line="240" w:lineRule="exact"/>
        <w:ind w:left="567"/>
        <w:rPr>
          <w:rFonts w:ascii="Calibri" w:hAnsi="Calibri"/>
        </w:rPr>
      </w:pPr>
      <w:proofErr w:type="gramStart"/>
      <w:r w:rsidRPr="00843BF2">
        <w:rPr>
          <w:rFonts w:ascii="Calibri" w:hAnsi="Calibri"/>
        </w:rPr>
        <w:t>l'ouverture</w:t>
      </w:r>
      <w:proofErr w:type="gramEnd"/>
      <w:r w:rsidRPr="00843BF2">
        <w:rPr>
          <w:rFonts w:ascii="Calibri" w:hAnsi="Calibri"/>
        </w:rPr>
        <w:t xml:space="preserve"> de tranchée sous trottoir, chaussée ou accotement y compris remblais, grillage avertisseur et réfection à l'identique,</w:t>
      </w:r>
    </w:p>
    <w:p w14:paraId="4CCE5EE6" w14:textId="77777777" w:rsidR="001F3321" w:rsidRPr="00843BF2" w:rsidRDefault="001F3321" w:rsidP="001F3321">
      <w:pPr>
        <w:spacing w:line="240" w:lineRule="exact"/>
        <w:ind w:left="567"/>
        <w:rPr>
          <w:rFonts w:ascii="Calibri" w:hAnsi="Calibri"/>
        </w:rPr>
      </w:pPr>
      <w:proofErr w:type="gramStart"/>
      <w:r w:rsidRPr="00843BF2">
        <w:rPr>
          <w:rFonts w:ascii="Calibri" w:hAnsi="Calibri"/>
        </w:rPr>
        <w:t>l'ouverture</w:t>
      </w:r>
      <w:proofErr w:type="gramEnd"/>
      <w:r w:rsidRPr="00843BF2">
        <w:rPr>
          <w:rFonts w:ascii="Calibri" w:hAnsi="Calibri"/>
        </w:rPr>
        <w:t xml:space="preserve"> de tranchée en propriété privée y compris remblais, grillage avertisseur et réfection à l'identique,</w:t>
      </w:r>
    </w:p>
    <w:p w14:paraId="241B7BF7" w14:textId="77777777" w:rsidR="001F3321" w:rsidRPr="00843BF2" w:rsidRDefault="001F3321" w:rsidP="001F3321">
      <w:pPr>
        <w:spacing w:line="240" w:lineRule="exact"/>
        <w:ind w:left="567"/>
        <w:rPr>
          <w:rFonts w:ascii="Calibri" w:hAnsi="Calibri"/>
        </w:rPr>
      </w:pPr>
      <w:r w:rsidRPr="00843BF2">
        <w:rPr>
          <w:rFonts w:ascii="Calibri" w:hAnsi="Calibri"/>
        </w:rPr>
        <w:t>la pose de conduites allégées de 2 ø 45 à 3 ø 45 et  de  1 ø 28 à 3 ø 28</w:t>
      </w:r>
    </w:p>
    <w:p w14:paraId="4D6F8779" w14:textId="77777777" w:rsidR="001F3321" w:rsidRPr="00843BF2" w:rsidRDefault="001F3321" w:rsidP="001F3321">
      <w:pPr>
        <w:spacing w:line="240" w:lineRule="exact"/>
        <w:ind w:left="567"/>
        <w:rPr>
          <w:rFonts w:ascii="Calibri" w:hAnsi="Calibri"/>
        </w:rPr>
      </w:pPr>
      <w:proofErr w:type="gramStart"/>
      <w:r w:rsidRPr="00843BF2">
        <w:rPr>
          <w:rFonts w:ascii="Calibri" w:hAnsi="Calibri"/>
        </w:rPr>
        <w:t>la</w:t>
      </w:r>
      <w:proofErr w:type="gramEnd"/>
      <w:r w:rsidRPr="00843BF2">
        <w:rPr>
          <w:rFonts w:ascii="Calibri" w:hAnsi="Calibri"/>
        </w:rPr>
        <w:t xml:space="preserve"> pose de conduites enrobées béton de 1 ø 45 et ø 28</w:t>
      </w:r>
    </w:p>
    <w:p w14:paraId="4AAD1781" w14:textId="77777777" w:rsidR="001F3321" w:rsidRPr="00843BF2" w:rsidRDefault="001F3321" w:rsidP="001F3321">
      <w:pPr>
        <w:spacing w:line="240" w:lineRule="exact"/>
        <w:ind w:left="567"/>
        <w:rPr>
          <w:rFonts w:ascii="Calibri" w:hAnsi="Calibri"/>
        </w:rPr>
      </w:pPr>
      <w:proofErr w:type="gramStart"/>
      <w:r w:rsidRPr="00843BF2">
        <w:rPr>
          <w:rFonts w:ascii="Calibri" w:hAnsi="Calibri"/>
        </w:rPr>
        <w:t>le</w:t>
      </w:r>
      <w:proofErr w:type="gramEnd"/>
      <w:r w:rsidRPr="00843BF2">
        <w:rPr>
          <w:rFonts w:ascii="Calibri" w:hAnsi="Calibri"/>
        </w:rPr>
        <w:t xml:space="preserve"> percement de chambres de tirage existantes</w:t>
      </w:r>
    </w:p>
    <w:p w14:paraId="6D6B94F0" w14:textId="56807966" w:rsidR="001F3321" w:rsidRPr="00843BF2" w:rsidRDefault="001F3321" w:rsidP="001F3321">
      <w:pPr>
        <w:spacing w:line="240" w:lineRule="exact"/>
        <w:ind w:left="567"/>
        <w:rPr>
          <w:rFonts w:ascii="Calibri" w:hAnsi="Calibri"/>
        </w:rPr>
      </w:pPr>
      <w:proofErr w:type="gramStart"/>
      <w:r w:rsidRPr="00843BF2">
        <w:rPr>
          <w:rFonts w:ascii="Calibri" w:hAnsi="Calibri"/>
        </w:rPr>
        <w:t>la</w:t>
      </w:r>
      <w:proofErr w:type="gramEnd"/>
      <w:r w:rsidRPr="00843BF2">
        <w:rPr>
          <w:rFonts w:ascii="Calibri" w:hAnsi="Calibri"/>
        </w:rPr>
        <w:t xml:space="preserve"> </w:t>
      </w:r>
      <w:r w:rsidR="006801AA">
        <w:rPr>
          <w:rFonts w:ascii="Calibri" w:hAnsi="Calibri"/>
        </w:rPr>
        <w:t>construction</w:t>
      </w:r>
      <w:r w:rsidRPr="00843BF2">
        <w:rPr>
          <w:rFonts w:ascii="Calibri" w:hAnsi="Calibri"/>
        </w:rPr>
        <w:t xml:space="preserve"> de chambre</w:t>
      </w:r>
    </w:p>
    <w:p w14:paraId="533DBCAA" w14:textId="77777777" w:rsidR="001F3321" w:rsidRPr="00843BF2" w:rsidRDefault="001F3321" w:rsidP="001F3321">
      <w:pPr>
        <w:spacing w:line="240" w:lineRule="exact"/>
        <w:ind w:left="567"/>
        <w:rPr>
          <w:rFonts w:ascii="Calibri" w:hAnsi="Calibri"/>
        </w:rPr>
      </w:pPr>
      <w:proofErr w:type="gramStart"/>
      <w:r w:rsidRPr="00843BF2">
        <w:rPr>
          <w:rFonts w:ascii="Calibri" w:hAnsi="Calibri"/>
        </w:rPr>
        <w:t>la</w:t>
      </w:r>
      <w:proofErr w:type="gramEnd"/>
      <w:r w:rsidRPr="00843BF2">
        <w:rPr>
          <w:rFonts w:ascii="Calibri" w:hAnsi="Calibri"/>
        </w:rPr>
        <w:t xml:space="preserve"> confection de regards 30 x 30, </w:t>
      </w:r>
    </w:p>
    <w:p w14:paraId="5AEE8A88" w14:textId="77777777" w:rsidR="001F3321" w:rsidRPr="00843BF2" w:rsidRDefault="001F3321" w:rsidP="001F3321">
      <w:pPr>
        <w:spacing w:line="240" w:lineRule="exact"/>
        <w:ind w:left="567"/>
        <w:rPr>
          <w:rFonts w:ascii="Calibri" w:hAnsi="Calibri"/>
        </w:rPr>
      </w:pPr>
      <w:proofErr w:type="gramStart"/>
      <w:r w:rsidRPr="00843BF2">
        <w:rPr>
          <w:rFonts w:ascii="Calibri" w:hAnsi="Calibri"/>
        </w:rPr>
        <w:t>le</w:t>
      </w:r>
      <w:proofErr w:type="gramEnd"/>
      <w:r w:rsidRPr="00843BF2">
        <w:rPr>
          <w:rFonts w:ascii="Calibri" w:hAnsi="Calibri"/>
        </w:rPr>
        <w:t xml:space="preserve"> tirage des câbles,</w:t>
      </w:r>
    </w:p>
    <w:p w14:paraId="6163128D" w14:textId="77777777" w:rsidR="001F3321" w:rsidRPr="00843BF2" w:rsidRDefault="001F3321" w:rsidP="001F3321">
      <w:pPr>
        <w:pStyle w:val="Titre3"/>
      </w:pPr>
      <w:bookmarkStart w:id="45" w:name="_Toc410224250"/>
      <w:bookmarkStart w:id="46" w:name="_Toc356985398"/>
      <w:r w:rsidRPr="00843BF2">
        <w:t>QUALITE DES MATERIAUX ET FOURNITURES</w:t>
      </w:r>
      <w:bookmarkEnd w:id="45"/>
      <w:bookmarkEnd w:id="46"/>
      <w:r w:rsidRPr="00843BF2">
        <w:t xml:space="preserve"> </w:t>
      </w:r>
    </w:p>
    <w:p w14:paraId="30CB8729" w14:textId="77777777" w:rsidR="001F3321" w:rsidRPr="00843BF2" w:rsidRDefault="001F3321" w:rsidP="001F3321">
      <w:r w:rsidRPr="00843BF2">
        <w:t xml:space="preserve">Se conformer au Cahier des Charges France Télécom applicables aux travaux de Génie Civil pour l'établissement de lignes souterraines de télécommunications (document n° 1593 </w:t>
      </w:r>
      <w:proofErr w:type="gramStart"/>
      <w:r w:rsidRPr="00843BF2">
        <w:t>édition</w:t>
      </w:r>
      <w:proofErr w:type="gramEnd"/>
      <w:r w:rsidRPr="00843BF2">
        <w:t xml:space="preserve"> 1991) ou aux documents joints relatifs aux réseaux câblés.</w:t>
      </w:r>
    </w:p>
    <w:p w14:paraId="0B0D04DE" w14:textId="77777777" w:rsidR="001F3321" w:rsidRPr="00843BF2" w:rsidRDefault="001F3321" w:rsidP="001F3321">
      <w:pPr>
        <w:rPr>
          <w:rFonts w:ascii="Calibri" w:hAnsi="Calibri"/>
        </w:rPr>
      </w:pPr>
    </w:p>
    <w:p w14:paraId="0D806B61" w14:textId="77777777" w:rsidR="001F3321" w:rsidRPr="00843BF2" w:rsidRDefault="001F3321" w:rsidP="001F3321">
      <w:r w:rsidRPr="00843BF2">
        <w:t>Se référer également aux termes de la convention, chapitre « Obligations du Maître d’Ouvrage », en ce qui concerne l’engagement à appliquer les normes techniques de qualité et de sécurité.</w:t>
      </w:r>
    </w:p>
    <w:p w14:paraId="12A41A98" w14:textId="77777777" w:rsidR="001F3321" w:rsidRPr="00843BF2" w:rsidRDefault="001F3321" w:rsidP="001F3321">
      <w:pPr>
        <w:rPr>
          <w:rFonts w:ascii="Calibri" w:hAnsi="Calibri"/>
        </w:rPr>
      </w:pPr>
    </w:p>
    <w:p w14:paraId="3C9CEF18" w14:textId="77777777" w:rsidR="001F3321" w:rsidRPr="00843BF2" w:rsidRDefault="001F3321" w:rsidP="001F3321">
      <w:pPr>
        <w:pStyle w:val="Titre3"/>
      </w:pPr>
      <w:bookmarkStart w:id="47" w:name="_Toc410224251"/>
      <w:bookmarkStart w:id="48" w:name="_Toc356985399"/>
      <w:r w:rsidRPr="00843BF2">
        <w:t>MODE D'EXECUTION DES TRAVAUX</w:t>
      </w:r>
      <w:bookmarkEnd w:id="47"/>
      <w:bookmarkEnd w:id="48"/>
    </w:p>
    <w:p w14:paraId="6B8D3632" w14:textId="77777777" w:rsidR="001F3321" w:rsidRPr="00843BF2" w:rsidRDefault="001F3321" w:rsidP="001F3321">
      <w:pPr>
        <w:spacing w:line="240" w:lineRule="exact"/>
        <w:rPr>
          <w:rFonts w:ascii="Calibri" w:hAnsi="Calibri"/>
        </w:rPr>
      </w:pPr>
      <w:r w:rsidRPr="00843BF2">
        <w:rPr>
          <w:rFonts w:ascii="Calibri" w:hAnsi="Calibri"/>
        </w:rPr>
        <w:t>Se conformer au Cahier des Charges France Télécom applicable aux travaux de pose, de tirage et de raccordements de câbles, de lignes aériennes et de construction de lignes de branchement dans les réseaux locaux (document n° 1596 édition 1979 + additifs n° 2 de 1986, n° 3 de 1988, n° 4 de 1989 et n° 5 de 1990).</w:t>
      </w:r>
    </w:p>
    <w:p w14:paraId="23650B23" w14:textId="77777777" w:rsidR="001F3321" w:rsidRPr="00843BF2" w:rsidRDefault="001F3321" w:rsidP="001F3321">
      <w:pPr>
        <w:spacing w:line="240" w:lineRule="exact"/>
        <w:rPr>
          <w:rFonts w:ascii="Calibri" w:hAnsi="Calibri"/>
        </w:rPr>
      </w:pPr>
    </w:p>
    <w:p w14:paraId="7668F1A3" w14:textId="77777777" w:rsidR="001F3321" w:rsidRPr="00843BF2" w:rsidRDefault="001F3321" w:rsidP="001F3321">
      <w:pPr>
        <w:spacing w:line="240" w:lineRule="exact"/>
        <w:rPr>
          <w:rFonts w:ascii="Calibri" w:hAnsi="Calibri"/>
        </w:rPr>
      </w:pPr>
    </w:p>
    <w:p w14:paraId="330AF5B3" w14:textId="77777777" w:rsidR="001F3321" w:rsidRPr="00843BF2" w:rsidRDefault="001F3321" w:rsidP="001F3321">
      <w:pPr>
        <w:pStyle w:val="Titre3"/>
      </w:pPr>
      <w:bookmarkStart w:id="49" w:name="_Toc410224252"/>
      <w:bookmarkStart w:id="50" w:name="_Toc356985400"/>
      <w:r w:rsidRPr="00843BF2">
        <w:t>TAMPONS DE CHAMBRES</w:t>
      </w:r>
      <w:bookmarkEnd w:id="49"/>
      <w:bookmarkEnd w:id="50"/>
    </w:p>
    <w:p w14:paraId="468094B1" w14:textId="77777777" w:rsidR="001F3321" w:rsidRPr="00843BF2" w:rsidRDefault="001F3321" w:rsidP="001F3321">
      <w:pPr>
        <w:spacing w:line="240" w:lineRule="exact"/>
        <w:rPr>
          <w:rFonts w:ascii="Calibri" w:hAnsi="Calibri"/>
        </w:rPr>
      </w:pPr>
      <w:r w:rsidRPr="00843BF2">
        <w:rPr>
          <w:rFonts w:ascii="Calibri" w:hAnsi="Calibri"/>
        </w:rPr>
        <w:t>Les tampons de chambre devront arborer le logo France Télécom.</w:t>
      </w:r>
    </w:p>
    <w:p w14:paraId="4DD51AC6" w14:textId="77777777" w:rsidR="001F3321" w:rsidRPr="00843BF2" w:rsidRDefault="001F3321" w:rsidP="001F3321">
      <w:pPr>
        <w:spacing w:line="240" w:lineRule="exact"/>
        <w:rPr>
          <w:rFonts w:ascii="Calibri" w:hAnsi="Calibri"/>
        </w:rPr>
      </w:pPr>
      <w:r w:rsidRPr="00843BF2">
        <w:rPr>
          <w:rFonts w:ascii="Calibri" w:hAnsi="Calibri"/>
        </w:rPr>
        <w:t>Il s’agit ici du vrai logo officiel, et non pas de certaines appellations du type « TELECOM » ou autres.</w:t>
      </w:r>
    </w:p>
    <w:p w14:paraId="6A4BAC6F" w14:textId="77777777" w:rsidR="001F3321" w:rsidRPr="00843BF2" w:rsidRDefault="001F3321" w:rsidP="001F3321">
      <w:pPr>
        <w:rPr>
          <w:rFonts w:ascii="Calibri" w:hAnsi="Calibri"/>
        </w:rPr>
      </w:pPr>
    </w:p>
    <w:p w14:paraId="74230400" w14:textId="77777777" w:rsidR="001F3321" w:rsidRPr="00843BF2" w:rsidRDefault="001F3321" w:rsidP="001F3321">
      <w:pPr>
        <w:rPr>
          <w:rFonts w:ascii="Calibri" w:hAnsi="Calibri"/>
        </w:rPr>
      </w:pPr>
    </w:p>
    <w:p w14:paraId="7E5D607E" w14:textId="77777777" w:rsidR="001F3321" w:rsidRPr="00843BF2" w:rsidRDefault="001F3321" w:rsidP="001F3321">
      <w:pPr>
        <w:rPr>
          <w:rFonts w:ascii="Calibri" w:hAnsi="Calibri"/>
        </w:rPr>
      </w:pPr>
    </w:p>
    <w:p w14:paraId="5F4BC293" w14:textId="77777777" w:rsidR="001F3321" w:rsidRPr="00843BF2" w:rsidRDefault="001F3321" w:rsidP="001F3321">
      <w:pPr>
        <w:rPr>
          <w:rFonts w:ascii="Calibri" w:hAnsi="Calibri"/>
        </w:rPr>
      </w:pPr>
    </w:p>
    <w:p w14:paraId="78746488" w14:textId="77777777" w:rsidR="001F3321" w:rsidRPr="00843BF2" w:rsidRDefault="001F3321" w:rsidP="001F3321">
      <w:pPr>
        <w:rPr>
          <w:rFonts w:ascii="Calibri" w:hAnsi="Calibri"/>
        </w:rPr>
      </w:pPr>
    </w:p>
    <w:p w14:paraId="24419B29" w14:textId="77777777" w:rsidR="001F3321" w:rsidRPr="00843BF2" w:rsidRDefault="001F3321" w:rsidP="001F3321">
      <w:pPr>
        <w:rPr>
          <w:rFonts w:ascii="Calibri" w:hAnsi="Calibri"/>
        </w:rPr>
      </w:pPr>
    </w:p>
    <w:p w14:paraId="03EA4126" w14:textId="77777777" w:rsidR="001F3321" w:rsidRPr="00843BF2" w:rsidRDefault="001F3321" w:rsidP="001F3321">
      <w:pPr>
        <w:rPr>
          <w:rFonts w:ascii="Calibri" w:hAnsi="Calibri"/>
        </w:rPr>
      </w:pPr>
    </w:p>
    <w:p w14:paraId="4CD20CB2" w14:textId="77777777" w:rsidR="001F3321" w:rsidRPr="00843BF2" w:rsidRDefault="001F3321" w:rsidP="001F3321">
      <w:pPr>
        <w:rPr>
          <w:rFonts w:ascii="Calibri" w:hAnsi="Calibri"/>
        </w:rPr>
      </w:pPr>
    </w:p>
    <w:p w14:paraId="313DE3DA" w14:textId="77777777" w:rsidR="001F3321" w:rsidRPr="00843BF2" w:rsidRDefault="001F3321" w:rsidP="001F3321">
      <w:pPr>
        <w:rPr>
          <w:rFonts w:ascii="Calibri" w:hAnsi="Calibri"/>
        </w:rPr>
      </w:pPr>
      <w:r w:rsidRPr="00843BF2">
        <w:rPr>
          <w:rFonts w:ascii="Calibri" w:hAnsi="Calibri"/>
        </w:rPr>
        <w:t>Lu et accepté par l’Entrepreneur                                 Le Maître d’Ouvrage</w:t>
      </w:r>
    </w:p>
    <w:p w14:paraId="2E5AFE35" w14:textId="77777777" w:rsidR="001F3321" w:rsidRPr="00843BF2" w:rsidRDefault="001F3321" w:rsidP="001F3321">
      <w:pPr>
        <w:rPr>
          <w:rFonts w:ascii="Calibri" w:hAnsi="Calibri"/>
        </w:rPr>
      </w:pPr>
    </w:p>
    <w:p w14:paraId="73D71330" w14:textId="77777777" w:rsidR="001F3321" w:rsidRPr="00843BF2" w:rsidRDefault="001F3321" w:rsidP="001F3321">
      <w:pPr>
        <w:rPr>
          <w:rFonts w:ascii="Calibri" w:hAnsi="Calibri"/>
        </w:rPr>
      </w:pPr>
    </w:p>
    <w:p w14:paraId="1D0813C6" w14:textId="77777777" w:rsidR="001F3321" w:rsidRPr="00843BF2" w:rsidRDefault="001F3321" w:rsidP="001F3321">
      <w:pPr>
        <w:rPr>
          <w:rFonts w:ascii="Calibri" w:hAnsi="Calibri"/>
        </w:rPr>
      </w:pPr>
    </w:p>
    <w:p w14:paraId="59EB45CE" w14:textId="77777777" w:rsidR="001F3321" w:rsidRPr="00843BF2" w:rsidRDefault="001F3321" w:rsidP="001F3321">
      <w:pPr>
        <w:rPr>
          <w:rFonts w:ascii="Calibri" w:hAnsi="Calibri"/>
        </w:rPr>
      </w:pPr>
    </w:p>
    <w:p w14:paraId="31E1D67D" w14:textId="77777777" w:rsidR="001F3321" w:rsidRPr="00513C44" w:rsidRDefault="001F3321" w:rsidP="001F3321">
      <w:pPr>
        <w:rPr>
          <w:rFonts w:ascii="Calibri" w:hAnsi="Calibri"/>
        </w:rPr>
      </w:pPr>
      <w:proofErr w:type="gramStart"/>
      <w:r w:rsidRPr="00843BF2">
        <w:rPr>
          <w:rFonts w:ascii="Calibri" w:hAnsi="Calibri"/>
        </w:rPr>
        <w:t>A ,</w:t>
      </w:r>
      <w:proofErr w:type="gramEnd"/>
      <w:r w:rsidRPr="00843BF2">
        <w:rPr>
          <w:rFonts w:ascii="Calibri" w:hAnsi="Calibri"/>
        </w:rPr>
        <w:t xml:space="preserve">                           Le                                                A ,                           Le</w:t>
      </w:r>
      <w:r w:rsidRPr="00513C44">
        <w:rPr>
          <w:rFonts w:ascii="Calibri" w:hAnsi="Calibri"/>
        </w:rPr>
        <w:t xml:space="preserve">     </w:t>
      </w:r>
    </w:p>
    <w:p w14:paraId="3EB5E6A7" w14:textId="77777777" w:rsidR="001F3321" w:rsidRPr="00513C44" w:rsidRDefault="001F3321" w:rsidP="001F3321">
      <w:pPr>
        <w:rPr>
          <w:rFonts w:ascii="Calibri" w:hAnsi="Calibri"/>
        </w:rPr>
      </w:pPr>
    </w:p>
    <w:p w14:paraId="73C0CB17" w14:textId="77777777" w:rsidR="001F3321" w:rsidRPr="00765F33" w:rsidRDefault="001F3321" w:rsidP="007C10EF"/>
    <w:sectPr w:rsidR="001F3321" w:rsidRPr="00765F33" w:rsidSect="009D6B4C">
      <w:headerReference w:type="default" r:id="rId8"/>
      <w:footerReference w:type="default" r:id="rId9"/>
      <w:footerReference w:type="first" r:id="rId10"/>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909A5E" w14:textId="77777777" w:rsidR="001F3321" w:rsidRDefault="001F3321">
      <w:r>
        <w:separator/>
      </w:r>
    </w:p>
  </w:endnote>
  <w:endnote w:type="continuationSeparator" w:id="0">
    <w:p w14:paraId="4B2E705C" w14:textId="77777777" w:rsidR="001F3321" w:rsidRDefault="001F3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67C7A" w14:textId="357E5111" w:rsidR="001F3321" w:rsidRPr="00154FBE" w:rsidRDefault="001F3321" w:rsidP="00C74B19">
    <w:pPr>
      <w:pStyle w:val="Pieddepage"/>
      <w:tabs>
        <w:tab w:val="left" w:pos="7938"/>
      </w:tabs>
      <w:rPr>
        <w:rFonts w:ascii="Calibri" w:hAnsi="Calibri"/>
      </w:rPr>
    </w:pPr>
    <w:r w:rsidRPr="00154FBE">
      <w:rPr>
        <w:rFonts w:ascii="Calibri" w:hAnsi="Calibri"/>
        <w:color w:val="365F91"/>
      </w:rPr>
      <w:t xml:space="preserve">Cahier des clauses </w:t>
    </w:r>
    <w:r>
      <w:rPr>
        <w:rFonts w:ascii="Calibri" w:hAnsi="Calibri"/>
        <w:color w:val="365F91"/>
      </w:rPr>
      <w:t>techniques</w:t>
    </w:r>
    <w:r w:rsidRPr="00154FBE">
      <w:rPr>
        <w:rFonts w:ascii="Calibri" w:hAnsi="Calibri"/>
        <w:color w:val="365F91"/>
      </w:rPr>
      <w:t xml:space="preserve"> particulières</w:t>
    </w:r>
    <w:r>
      <w:rPr>
        <w:rFonts w:ascii="Calibri" w:hAnsi="Calibri"/>
        <w:color w:val="365F91"/>
      </w:rPr>
      <w:t xml:space="preserve"> (CCTP)</w:t>
    </w:r>
    <w:r w:rsidRPr="00154FBE">
      <w:rPr>
        <w:rFonts w:ascii="Calibri" w:hAnsi="Calibri"/>
      </w:rPr>
      <w:tab/>
    </w:r>
    <w:r>
      <w:rPr>
        <w:rFonts w:ascii="Calibri" w:hAnsi="Calibri"/>
      </w:rPr>
      <w:t xml:space="preserve">                                                                  </w:t>
    </w:r>
    <w:r w:rsidRPr="00154FBE">
      <w:rPr>
        <w:rFonts w:ascii="Calibri" w:hAnsi="Calibri"/>
        <w:color w:val="365F91"/>
      </w:rPr>
      <w:t xml:space="preserve">Page </w:t>
    </w:r>
    <w:r w:rsidRPr="00154FBE">
      <w:rPr>
        <w:rFonts w:ascii="Calibri" w:hAnsi="Calibri"/>
        <w:color w:val="365F91"/>
      </w:rPr>
      <w:fldChar w:fldCharType="begin"/>
    </w:r>
    <w:r w:rsidRPr="00154FBE">
      <w:rPr>
        <w:rFonts w:ascii="Calibri" w:hAnsi="Calibri"/>
        <w:color w:val="365F91"/>
      </w:rPr>
      <w:instrText xml:space="preserve"> PAGE </w:instrText>
    </w:r>
    <w:r w:rsidRPr="00154FBE">
      <w:rPr>
        <w:rFonts w:ascii="Calibri" w:hAnsi="Calibri"/>
        <w:color w:val="365F91"/>
      </w:rPr>
      <w:fldChar w:fldCharType="separate"/>
    </w:r>
    <w:r w:rsidR="006801AA">
      <w:rPr>
        <w:rFonts w:ascii="Calibri" w:hAnsi="Calibri"/>
        <w:noProof/>
        <w:color w:val="365F91"/>
      </w:rPr>
      <w:t>15</w:t>
    </w:r>
    <w:r w:rsidRPr="00154FBE">
      <w:rPr>
        <w:rFonts w:ascii="Calibri" w:hAnsi="Calibri"/>
        <w:color w:val="365F91"/>
      </w:rPr>
      <w:fldChar w:fldCharType="end"/>
    </w:r>
    <w:r w:rsidRPr="00154FBE">
      <w:rPr>
        <w:rFonts w:ascii="Calibri" w:hAnsi="Calibri"/>
        <w:color w:val="365F91"/>
      </w:rPr>
      <w:t xml:space="preserve"> sur </w:t>
    </w:r>
    <w:r w:rsidRPr="00154FBE">
      <w:rPr>
        <w:rFonts w:ascii="Calibri" w:hAnsi="Calibri"/>
        <w:color w:val="365F91"/>
      </w:rPr>
      <w:fldChar w:fldCharType="begin"/>
    </w:r>
    <w:r w:rsidRPr="00154FBE">
      <w:rPr>
        <w:rFonts w:ascii="Calibri" w:hAnsi="Calibri"/>
        <w:color w:val="365F91"/>
      </w:rPr>
      <w:instrText xml:space="preserve"> NUMPAGES </w:instrText>
    </w:r>
    <w:r w:rsidRPr="00154FBE">
      <w:rPr>
        <w:rFonts w:ascii="Calibri" w:hAnsi="Calibri"/>
        <w:color w:val="365F91"/>
      </w:rPr>
      <w:fldChar w:fldCharType="separate"/>
    </w:r>
    <w:r w:rsidR="006801AA">
      <w:rPr>
        <w:rFonts w:ascii="Calibri" w:hAnsi="Calibri"/>
        <w:noProof/>
        <w:color w:val="365F91"/>
      </w:rPr>
      <w:t>15</w:t>
    </w:r>
    <w:r w:rsidRPr="00154FBE">
      <w:rPr>
        <w:rFonts w:ascii="Calibri" w:hAnsi="Calibri"/>
        <w:color w:val="365F91"/>
      </w:rPr>
      <w:fldChar w:fldCharType="end"/>
    </w:r>
  </w:p>
  <w:p w14:paraId="55621D26" w14:textId="77777777" w:rsidR="001F3321" w:rsidRPr="00154FBE" w:rsidRDefault="001F3321" w:rsidP="00C74B19">
    <w:pPr>
      <w:pStyle w:val="Pieddepage"/>
      <w:rPr>
        <w:rFonts w:ascii="Calibri" w:hAnsi="Calibri"/>
        <w:color w:val="365F91"/>
      </w:rPr>
    </w:pPr>
    <w:r>
      <w:rPr>
        <w:rFonts w:ascii="Calibri" w:hAnsi="Calibri"/>
        <w:noProof/>
        <w:color w:val="365F91"/>
      </w:rPr>
      <w:t>17_015</w:t>
    </w:r>
    <w:r w:rsidRPr="00154FBE">
      <w:rPr>
        <w:rFonts w:ascii="Calibri" w:hAnsi="Calibri"/>
        <w:color w:val="365F91"/>
      </w:rPr>
      <w:t xml:space="preserve"> </w:t>
    </w:r>
    <w:r>
      <w:rPr>
        <w:rFonts w:ascii="Calibri" w:hAnsi="Calibri"/>
        <w:color w:val="365F91"/>
      </w:rPr>
      <w:t>–</w:t>
    </w:r>
    <w:r w:rsidRPr="00154FBE">
      <w:rPr>
        <w:rFonts w:ascii="Calibri" w:hAnsi="Calibri"/>
        <w:color w:val="365F91"/>
      </w:rPr>
      <w:t xml:space="preserve"> </w:t>
    </w:r>
    <w:r>
      <w:rPr>
        <w:rFonts w:ascii="Calibri" w:hAnsi="Calibri"/>
        <w:color w:val="365F91"/>
      </w:rPr>
      <w:t>Création des VRD de la nouvelle plateforme logistique PIHEN à Rémy</w:t>
    </w:r>
  </w:p>
  <w:p w14:paraId="02D971C8" w14:textId="69C2BD61" w:rsidR="001F3321" w:rsidRDefault="001F3321">
    <w:pPr>
      <w:jc w:val="right"/>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F94242" w14:textId="6451D0EB" w:rsidR="001F3321" w:rsidRPr="00154FBE" w:rsidRDefault="001F3321" w:rsidP="00963C72">
    <w:pPr>
      <w:pStyle w:val="Pieddepage"/>
      <w:tabs>
        <w:tab w:val="left" w:pos="7938"/>
      </w:tabs>
      <w:rPr>
        <w:rFonts w:ascii="Calibri" w:hAnsi="Calibri"/>
      </w:rPr>
    </w:pPr>
    <w:r w:rsidRPr="00154FBE">
      <w:rPr>
        <w:rFonts w:ascii="Calibri" w:hAnsi="Calibri"/>
        <w:color w:val="365F91"/>
      </w:rPr>
      <w:t xml:space="preserve">Cahier des clauses </w:t>
    </w:r>
    <w:r>
      <w:rPr>
        <w:rFonts w:ascii="Calibri" w:hAnsi="Calibri"/>
        <w:color w:val="365F91"/>
      </w:rPr>
      <w:t>techniques</w:t>
    </w:r>
    <w:r w:rsidRPr="00154FBE">
      <w:rPr>
        <w:rFonts w:ascii="Calibri" w:hAnsi="Calibri"/>
        <w:color w:val="365F91"/>
      </w:rPr>
      <w:t xml:space="preserve"> particulières</w:t>
    </w:r>
    <w:r>
      <w:rPr>
        <w:rFonts w:ascii="Calibri" w:hAnsi="Calibri"/>
        <w:color w:val="365F91"/>
      </w:rPr>
      <w:t xml:space="preserve"> (CCTP)</w:t>
    </w:r>
    <w:r w:rsidRPr="00154FBE">
      <w:rPr>
        <w:rFonts w:ascii="Calibri" w:hAnsi="Calibri"/>
      </w:rPr>
      <w:tab/>
    </w:r>
    <w:r w:rsidRPr="00154FBE">
      <w:rPr>
        <w:rFonts w:ascii="Calibri" w:hAnsi="Calibri"/>
      </w:rPr>
      <w:tab/>
    </w:r>
    <w:r w:rsidRPr="00154FBE">
      <w:rPr>
        <w:rFonts w:ascii="Calibri" w:hAnsi="Calibri"/>
        <w:color w:val="365F91"/>
      </w:rPr>
      <w:t xml:space="preserve">Page </w:t>
    </w:r>
    <w:r w:rsidRPr="00154FBE">
      <w:rPr>
        <w:rFonts w:ascii="Calibri" w:hAnsi="Calibri"/>
        <w:color w:val="365F91"/>
      </w:rPr>
      <w:fldChar w:fldCharType="begin"/>
    </w:r>
    <w:r w:rsidRPr="00154FBE">
      <w:rPr>
        <w:rFonts w:ascii="Calibri" w:hAnsi="Calibri"/>
        <w:color w:val="365F91"/>
      </w:rPr>
      <w:instrText xml:space="preserve"> PAGE </w:instrText>
    </w:r>
    <w:r w:rsidRPr="00154FBE">
      <w:rPr>
        <w:rFonts w:ascii="Calibri" w:hAnsi="Calibri"/>
        <w:color w:val="365F91"/>
      </w:rPr>
      <w:fldChar w:fldCharType="separate"/>
    </w:r>
    <w:r>
      <w:rPr>
        <w:rFonts w:ascii="Calibri" w:hAnsi="Calibri"/>
        <w:noProof/>
        <w:color w:val="365F91"/>
      </w:rPr>
      <w:t>1</w:t>
    </w:r>
    <w:r w:rsidRPr="00154FBE">
      <w:rPr>
        <w:rFonts w:ascii="Calibri" w:hAnsi="Calibri"/>
        <w:color w:val="365F91"/>
      </w:rPr>
      <w:fldChar w:fldCharType="end"/>
    </w:r>
    <w:r w:rsidRPr="00154FBE">
      <w:rPr>
        <w:rFonts w:ascii="Calibri" w:hAnsi="Calibri"/>
        <w:color w:val="365F91"/>
      </w:rPr>
      <w:t xml:space="preserve"> sur </w:t>
    </w:r>
    <w:r w:rsidRPr="00154FBE">
      <w:rPr>
        <w:rFonts w:ascii="Calibri" w:hAnsi="Calibri"/>
        <w:color w:val="365F91"/>
      </w:rPr>
      <w:fldChar w:fldCharType="begin"/>
    </w:r>
    <w:r w:rsidRPr="00154FBE">
      <w:rPr>
        <w:rFonts w:ascii="Calibri" w:hAnsi="Calibri"/>
        <w:color w:val="365F91"/>
      </w:rPr>
      <w:instrText xml:space="preserve"> NUMPAGES </w:instrText>
    </w:r>
    <w:r w:rsidRPr="00154FBE">
      <w:rPr>
        <w:rFonts w:ascii="Calibri" w:hAnsi="Calibri"/>
        <w:color w:val="365F91"/>
      </w:rPr>
      <w:fldChar w:fldCharType="separate"/>
    </w:r>
    <w:r>
      <w:rPr>
        <w:rFonts w:ascii="Calibri" w:hAnsi="Calibri"/>
        <w:noProof/>
        <w:color w:val="365F91"/>
      </w:rPr>
      <w:t>40</w:t>
    </w:r>
    <w:r w:rsidRPr="00154FBE">
      <w:rPr>
        <w:rFonts w:ascii="Calibri" w:hAnsi="Calibri"/>
        <w:color w:val="365F91"/>
      </w:rPr>
      <w:fldChar w:fldCharType="end"/>
    </w:r>
  </w:p>
  <w:p w14:paraId="0F6FC24F" w14:textId="6738CC90" w:rsidR="001F3321" w:rsidRPr="00154FBE" w:rsidRDefault="001F3321" w:rsidP="00963C72">
    <w:pPr>
      <w:pStyle w:val="Pieddepage"/>
      <w:rPr>
        <w:rFonts w:ascii="Calibri" w:hAnsi="Calibri"/>
        <w:color w:val="365F91"/>
      </w:rPr>
    </w:pPr>
    <w:r>
      <w:rPr>
        <w:rFonts w:ascii="Calibri" w:hAnsi="Calibri"/>
        <w:noProof/>
        <w:color w:val="365F91"/>
      </w:rPr>
      <w:t>17_015</w:t>
    </w:r>
    <w:r w:rsidRPr="00154FBE">
      <w:rPr>
        <w:rFonts w:ascii="Calibri" w:hAnsi="Calibri"/>
        <w:color w:val="365F91"/>
      </w:rPr>
      <w:t xml:space="preserve"> </w:t>
    </w:r>
    <w:r>
      <w:rPr>
        <w:rFonts w:ascii="Calibri" w:hAnsi="Calibri"/>
        <w:color w:val="365F91"/>
      </w:rPr>
      <w:t>–</w:t>
    </w:r>
    <w:r w:rsidRPr="00154FBE">
      <w:rPr>
        <w:rFonts w:ascii="Calibri" w:hAnsi="Calibri"/>
        <w:color w:val="365F91"/>
      </w:rPr>
      <w:t xml:space="preserve"> </w:t>
    </w:r>
    <w:r>
      <w:rPr>
        <w:rFonts w:ascii="Calibri" w:hAnsi="Calibri"/>
        <w:color w:val="365F91"/>
      </w:rPr>
      <w:t>Création des VRD de la nouvelle plateforme logistique PIHEN à Rémy</w:t>
    </w:r>
  </w:p>
  <w:p w14:paraId="4D7E0C7E" w14:textId="77777777" w:rsidR="001F3321" w:rsidRDefault="001F3321">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89AC80" w14:textId="77777777" w:rsidR="001F3321" w:rsidRDefault="001F3321">
      <w:r>
        <w:separator/>
      </w:r>
    </w:p>
  </w:footnote>
  <w:footnote w:type="continuationSeparator" w:id="0">
    <w:p w14:paraId="6D2C18D8" w14:textId="77777777" w:rsidR="001F3321" w:rsidRDefault="001F332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58FB39" w14:textId="77777777" w:rsidR="001F3321" w:rsidRDefault="001F3321">
    <w:pPr>
      <w:tabs>
        <w:tab w:val="left" w:pos="1440"/>
      </w:tabs>
      <w:spacing w:line="240" w:lineRule="exact"/>
      <w:jc w:val="both"/>
      <w:rPr>
        <w:sz w:val="18"/>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E7E45CC"/>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68866702"/>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47F0234C"/>
    <w:lvl w:ilvl="0">
      <w:start w:val="1"/>
      <w:numFmt w:val="decimal"/>
      <w:pStyle w:val="Listenumros3"/>
      <w:lvlText w:val="%1."/>
      <w:lvlJc w:val="left"/>
      <w:pPr>
        <w:tabs>
          <w:tab w:val="num" w:pos="926"/>
        </w:tabs>
        <w:ind w:left="926" w:hanging="360"/>
      </w:pPr>
    </w:lvl>
  </w:abstractNum>
  <w:abstractNum w:abstractNumId="3">
    <w:nsid w:val="FFFFFF7F"/>
    <w:multiLevelType w:val="singleLevel"/>
    <w:tmpl w:val="0D58678E"/>
    <w:lvl w:ilvl="0">
      <w:start w:val="1"/>
      <w:numFmt w:val="decimal"/>
      <w:pStyle w:val="Listenumros2"/>
      <w:lvlText w:val="%1."/>
      <w:lvlJc w:val="left"/>
      <w:pPr>
        <w:tabs>
          <w:tab w:val="num" w:pos="643"/>
        </w:tabs>
        <w:ind w:left="643" w:hanging="360"/>
      </w:pPr>
    </w:lvl>
  </w:abstractNum>
  <w:abstractNum w:abstractNumId="4">
    <w:nsid w:val="FFFFFF80"/>
    <w:multiLevelType w:val="singleLevel"/>
    <w:tmpl w:val="A7281464"/>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CAC0BA82"/>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3AA42AF2"/>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8"/>
    <w:multiLevelType w:val="singleLevel"/>
    <w:tmpl w:val="35DCA7DC"/>
    <w:lvl w:ilvl="0">
      <w:start w:val="1"/>
      <w:numFmt w:val="decimal"/>
      <w:pStyle w:val="Listenumros"/>
      <w:lvlText w:val="%1."/>
      <w:lvlJc w:val="left"/>
      <w:pPr>
        <w:tabs>
          <w:tab w:val="num" w:pos="360"/>
        </w:tabs>
        <w:ind w:left="360" w:hanging="360"/>
      </w:pPr>
    </w:lvl>
  </w:abstractNum>
  <w:abstractNum w:abstractNumId="8">
    <w:nsid w:val="01BBB515"/>
    <w:multiLevelType w:val="singleLevel"/>
    <w:tmpl w:val="535CE138"/>
    <w:lvl w:ilvl="0">
      <w:numFmt w:val="bullet"/>
      <w:lvlText w:val="-"/>
      <w:lvlJc w:val="left"/>
      <w:pPr>
        <w:tabs>
          <w:tab w:val="num" w:pos="216"/>
        </w:tabs>
      </w:pPr>
      <w:rPr>
        <w:rFonts w:ascii="Symbol" w:hAnsi="Symbol"/>
        <w:snapToGrid/>
        <w:spacing w:val="8"/>
        <w:sz w:val="17"/>
      </w:rPr>
    </w:lvl>
  </w:abstractNum>
  <w:abstractNum w:abstractNumId="9">
    <w:nsid w:val="05F91F61"/>
    <w:multiLevelType w:val="singleLevel"/>
    <w:tmpl w:val="5CF74D0B"/>
    <w:lvl w:ilvl="0">
      <w:start w:val="1"/>
      <w:numFmt w:val="lowerLetter"/>
      <w:lvlText w:val="%1)"/>
      <w:lvlJc w:val="left"/>
      <w:pPr>
        <w:tabs>
          <w:tab w:val="num" w:pos="288"/>
        </w:tabs>
        <w:ind w:left="144"/>
      </w:pPr>
      <w:rPr>
        <w:rFonts w:ascii="Verdana" w:hAnsi="Verdana" w:cs="Verdana"/>
        <w:snapToGrid/>
        <w:spacing w:val="8"/>
        <w:sz w:val="17"/>
        <w:szCs w:val="17"/>
      </w:rPr>
    </w:lvl>
  </w:abstractNum>
  <w:abstractNum w:abstractNumId="10">
    <w:nsid w:val="268040B6"/>
    <w:multiLevelType w:val="hybridMultilevel"/>
    <w:tmpl w:val="897E12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07F4654"/>
    <w:multiLevelType w:val="hybridMultilevel"/>
    <w:tmpl w:val="96D61A76"/>
    <w:lvl w:ilvl="0" w:tplc="040C0001">
      <w:start w:val="1"/>
      <w:numFmt w:val="bullet"/>
      <w:lvlText w:val=""/>
      <w:lvlJc w:val="left"/>
      <w:pPr>
        <w:ind w:left="1287" w:hanging="360"/>
      </w:pPr>
      <w:rPr>
        <w:rFonts w:ascii="Symbol" w:hAnsi="Symbol" w:hint="default"/>
      </w:rPr>
    </w:lvl>
    <w:lvl w:ilvl="1" w:tplc="FC225A8A">
      <w:numFmt w:val="bullet"/>
      <w:lvlText w:val="-"/>
      <w:lvlJc w:val="left"/>
      <w:pPr>
        <w:ind w:left="2007" w:hanging="360"/>
      </w:pPr>
      <w:rPr>
        <w:rFonts w:ascii="Times New Roman" w:eastAsia="Times New Roman" w:hAnsi="Times New Roman" w:cs="Times New Roman"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nsid w:val="321F080C"/>
    <w:multiLevelType w:val="hybridMultilevel"/>
    <w:tmpl w:val="E54C3D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ED52140"/>
    <w:multiLevelType w:val="hybridMultilevel"/>
    <w:tmpl w:val="8BC0CACC"/>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24518A0"/>
    <w:multiLevelType w:val="hybridMultilevel"/>
    <w:tmpl w:val="38C8C652"/>
    <w:lvl w:ilvl="0" w:tplc="9538F638">
      <w:numFmt w:val="bullet"/>
      <w:lvlText w:val="-"/>
      <w:lvlJc w:val="left"/>
      <w:pPr>
        <w:ind w:left="1080" w:hanging="360"/>
      </w:pPr>
      <w:rPr>
        <w:rFonts w:ascii="Calibri" w:eastAsia="Times New Roman" w:hAnsi="Calibri" w:cs="Calibr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nsid w:val="49726029"/>
    <w:multiLevelType w:val="multilevel"/>
    <w:tmpl w:val="026A0482"/>
    <w:lvl w:ilvl="0">
      <w:start w:val="1"/>
      <w:numFmt w:val="decimal"/>
      <w:pStyle w:val="Titre1"/>
      <w:lvlText w:val="%1"/>
      <w:lvlJc w:val="left"/>
      <w:pPr>
        <w:tabs>
          <w:tab w:val="num" w:pos="1152"/>
        </w:tabs>
        <w:ind w:left="1152" w:hanging="432"/>
      </w:pPr>
      <w:rPr>
        <w:rFonts w:hint="default"/>
      </w:rPr>
    </w:lvl>
    <w:lvl w:ilvl="1">
      <w:start w:val="1"/>
      <w:numFmt w:val="decimal"/>
      <w:pStyle w:val="Titre2"/>
      <w:lvlText w:val="%1.%2"/>
      <w:lvlJc w:val="left"/>
      <w:pPr>
        <w:tabs>
          <w:tab w:val="num" w:pos="1296"/>
        </w:tabs>
        <w:ind w:left="1296" w:hanging="576"/>
      </w:pPr>
      <w:rPr>
        <w:rFonts w:hint="default"/>
      </w:rPr>
    </w:lvl>
    <w:lvl w:ilvl="2">
      <w:start w:val="1"/>
      <w:numFmt w:val="decimal"/>
      <w:pStyle w:val="Titre3"/>
      <w:lvlText w:val="%1.%2.%3"/>
      <w:lvlJc w:val="left"/>
      <w:pPr>
        <w:tabs>
          <w:tab w:val="num" w:pos="1440"/>
        </w:tabs>
        <w:ind w:left="1440" w:hanging="720"/>
      </w:pPr>
      <w:rPr>
        <w:rFonts w:hint="default"/>
      </w:rPr>
    </w:lvl>
    <w:lvl w:ilvl="3">
      <w:start w:val="1"/>
      <w:numFmt w:val="decimal"/>
      <w:pStyle w:val="Titre4"/>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pStyle w:val="Titre6"/>
      <w:lvlText w:val="%1.%2.%3.%4.%5.%6"/>
      <w:lvlJc w:val="left"/>
      <w:pPr>
        <w:tabs>
          <w:tab w:val="num" w:pos="1872"/>
        </w:tabs>
        <w:ind w:left="1872" w:hanging="1152"/>
      </w:pPr>
      <w:rPr>
        <w:rFonts w:hint="default"/>
      </w:rPr>
    </w:lvl>
    <w:lvl w:ilvl="6">
      <w:start w:val="1"/>
      <w:numFmt w:val="decimal"/>
      <w:pStyle w:val="Titre7"/>
      <w:lvlText w:val="%1.%2.%3.%4.%5.%6.%7"/>
      <w:lvlJc w:val="left"/>
      <w:pPr>
        <w:tabs>
          <w:tab w:val="num" w:pos="2016"/>
        </w:tabs>
        <w:ind w:left="2016" w:hanging="1296"/>
      </w:pPr>
      <w:rPr>
        <w:rFonts w:hint="default"/>
      </w:rPr>
    </w:lvl>
    <w:lvl w:ilvl="7">
      <w:start w:val="1"/>
      <w:numFmt w:val="decimal"/>
      <w:pStyle w:val="Titre8"/>
      <w:lvlText w:val="%1.%2.%3.%4.%5.%6.%7.%8"/>
      <w:lvlJc w:val="left"/>
      <w:pPr>
        <w:tabs>
          <w:tab w:val="num" w:pos="2160"/>
        </w:tabs>
        <w:ind w:left="2160" w:hanging="1440"/>
      </w:pPr>
      <w:rPr>
        <w:rFonts w:hint="default"/>
      </w:rPr>
    </w:lvl>
    <w:lvl w:ilvl="8">
      <w:start w:val="1"/>
      <w:numFmt w:val="decimal"/>
      <w:pStyle w:val="Titre9"/>
      <w:lvlText w:val="%1.%2.%3.%4.%5.%6.%7.%8.%9"/>
      <w:lvlJc w:val="left"/>
      <w:pPr>
        <w:tabs>
          <w:tab w:val="num" w:pos="2304"/>
        </w:tabs>
        <w:ind w:left="2304" w:hanging="1584"/>
      </w:pPr>
      <w:rPr>
        <w:rFonts w:hint="default"/>
      </w:rPr>
    </w:lvl>
  </w:abstractNum>
  <w:abstractNum w:abstractNumId="16">
    <w:nsid w:val="4ADE6225"/>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B054469"/>
    <w:multiLevelType w:val="hybridMultilevel"/>
    <w:tmpl w:val="5E925DAC"/>
    <w:lvl w:ilvl="0" w:tplc="040C0003">
      <w:start w:val="1"/>
      <w:numFmt w:val="bullet"/>
      <w:lvlText w:val="o"/>
      <w:lvlJc w:val="left"/>
      <w:pPr>
        <w:ind w:left="720" w:hanging="360"/>
      </w:pPr>
      <w:rPr>
        <w:rFonts w:ascii="Courier New" w:hAnsi="Courier New"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9D16603"/>
    <w:multiLevelType w:val="hybridMultilevel"/>
    <w:tmpl w:val="ABC88DA4"/>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D49078E"/>
    <w:multiLevelType w:val="hybridMultilevel"/>
    <w:tmpl w:val="15AE05C8"/>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EBD4AA9"/>
    <w:multiLevelType w:val="hybridMultilevel"/>
    <w:tmpl w:val="0FF23CAE"/>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052059D"/>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69D73488"/>
    <w:multiLevelType w:val="hybridMultilevel"/>
    <w:tmpl w:val="F808CE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77024751"/>
    <w:multiLevelType w:val="hybridMultilevel"/>
    <w:tmpl w:val="6352B7B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8551440"/>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5">
    <w:nsid w:val="7C1F0A35"/>
    <w:multiLevelType w:val="hybridMultilevel"/>
    <w:tmpl w:val="70AE5A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7C7E3C25"/>
    <w:multiLevelType w:val="hybridMultilevel"/>
    <w:tmpl w:val="4ACE53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24"/>
  </w:num>
  <w:num w:numId="3">
    <w:abstractNumId w:val="7"/>
  </w:num>
  <w:num w:numId="4">
    <w:abstractNumId w:val="3"/>
  </w:num>
  <w:num w:numId="5">
    <w:abstractNumId w:val="2"/>
  </w:num>
  <w:num w:numId="6">
    <w:abstractNumId w:val="1"/>
  </w:num>
  <w:num w:numId="7">
    <w:abstractNumId w:val="0"/>
  </w:num>
  <w:num w:numId="8">
    <w:abstractNumId w:val="6"/>
  </w:num>
  <w:num w:numId="9">
    <w:abstractNumId w:val="5"/>
  </w:num>
  <w:num w:numId="10">
    <w:abstractNumId w:val="4"/>
  </w:num>
  <w:num w:numId="11">
    <w:abstractNumId w:val="16"/>
  </w:num>
  <w:num w:numId="12">
    <w:abstractNumId w:val="21"/>
  </w:num>
  <w:num w:numId="13">
    <w:abstractNumId w:val="12"/>
  </w:num>
  <w:num w:numId="14">
    <w:abstractNumId w:val="14"/>
  </w:num>
  <w:num w:numId="15">
    <w:abstractNumId w:val="23"/>
  </w:num>
  <w:num w:numId="16">
    <w:abstractNumId w:val="11"/>
  </w:num>
  <w:num w:numId="17">
    <w:abstractNumId w:val="22"/>
  </w:num>
  <w:num w:numId="18">
    <w:abstractNumId w:val="25"/>
  </w:num>
  <w:num w:numId="19">
    <w:abstractNumId w:val="8"/>
  </w:num>
  <w:num w:numId="20">
    <w:abstractNumId w:val="9"/>
  </w:num>
  <w:num w:numId="21">
    <w:abstractNumId w:val="8"/>
    <w:lvlOverride w:ilvl="0">
      <w:lvl w:ilvl="0">
        <w:numFmt w:val="bullet"/>
        <w:lvlText w:val="-"/>
        <w:lvlJc w:val="left"/>
        <w:pPr>
          <w:tabs>
            <w:tab w:val="num" w:pos="288"/>
          </w:tabs>
          <w:ind w:left="648" w:hanging="288"/>
        </w:pPr>
        <w:rPr>
          <w:rFonts w:ascii="Symbol" w:hAnsi="Symbol"/>
          <w:snapToGrid/>
          <w:spacing w:val="9"/>
          <w:sz w:val="17"/>
        </w:rPr>
      </w:lvl>
    </w:lvlOverride>
  </w:num>
  <w:num w:numId="22">
    <w:abstractNumId w:val="10"/>
  </w:num>
  <w:num w:numId="23">
    <w:abstractNumId w:val="26"/>
  </w:num>
  <w:num w:numId="24">
    <w:abstractNumId w:val="17"/>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6E9"/>
    <w:rsid w:val="000001F0"/>
    <w:rsid w:val="00016047"/>
    <w:rsid w:val="00030A8B"/>
    <w:rsid w:val="000440FF"/>
    <w:rsid w:val="00076A0F"/>
    <w:rsid w:val="00082514"/>
    <w:rsid w:val="00101A98"/>
    <w:rsid w:val="00101DAF"/>
    <w:rsid w:val="00126CF0"/>
    <w:rsid w:val="00133445"/>
    <w:rsid w:val="0014475E"/>
    <w:rsid w:val="00155715"/>
    <w:rsid w:val="001F3321"/>
    <w:rsid w:val="002B10F7"/>
    <w:rsid w:val="002B7330"/>
    <w:rsid w:val="002E59C2"/>
    <w:rsid w:val="002E6F8F"/>
    <w:rsid w:val="00331BBD"/>
    <w:rsid w:val="00332FA4"/>
    <w:rsid w:val="003662A2"/>
    <w:rsid w:val="003A6D84"/>
    <w:rsid w:val="003D5AE5"/>
    <w:rsid w:val="004408E8"/>
    <w:rsid w:val="00442E6A"/>
    <w:rsid w:val="0044443C"/>
    <w:rsid w:val="00455C81"/>
    <w:rsid w:val="004633F7"/>
    <w:rsid w:val="00494EE0"/>
    <w:rsid w:val="00495BA8"/>
    <w:rsid w:val="004A066B"/>
    <w:rsid w:val="004B457A"/>
    <w:rsid w:val="004F6373"/>
    <w:rsid w:val="00513C44"/>
    <w:rsid w:val="00550F9D"/>
    <w:rsid w:val="005666E9"/>
    <w:rsid w:val="00595FC0"/>
    <w:rsid w:val="00611736"/>
    <w:rsid w:val="00631060"/>
    <w:rsid w:val="00653B88"/>
    <w:rsid w:val="006801AA"/>
    <w:rsid w:val="0068446C"/>
    <w:rsid w:val="006946D9"/>
    <w:rsid w:val="006B23B5"/>
    <w:rsid w:val="006F082F"/>
    <w:rsid w:val="00701020"/>
    <w:rsid w:val="007416B1"/>
    <w:rsid w:val="007556F1"/>
    <w:rsid w:val="00762B1E"/>
    <w:rsid w:val="00765F33"/>
    <w:rsid w:val="00776AB1"/>
    <w:rsid w:val="007A6138"/>
    <w:rsid w:val="007C10EF"/>
    <w:rsid w:val="007D5F72"/>
    <w:rsid w:val="007E0384"/>
    <w:rsid w:val="008368FA"/>
    <w:rsid w:val="00873DE1"/>
    <w:rsid w:val="00874F73"/>
    <w:rsid w:val="008A2EE7"/>
    <w:rsid w:val="008D2F2D"/>
    <w:rsid w:val="008E5716"/>
    <w:rsid w:val="00963C72"/>
    <w:rsid w:val="009A542F"/>
    <w:rsid w:val="009B0DB8"/>
    <w:rsid w:val="009D6B4C"/>
    <w:rsid w:val="00A169F9"/>
    <w:rsid w:val="00A37D9D"/>
    <w:rsid w:val="00A7508B"/>
    <w:rsid w:val="00A8766B"/>
    <w:rsid w:val="00AC0298"/>
    <w:rsid w:val="00AD0912"/>
    <w:rsid w:val="00AE4B22"/>
    <w:rsid w:val="00B92304"/>
    <w:rsid w:val="00BD0E27"/>
    <w:rsid w:val="00BE3AFE"/>
    <w:rsid w:val="00BF210B"/>
    <w:rsid w:val="00C27B8B"/>
    <w:rsid w:val="00C45DFD"/>
    <w:rsid w:val="00C742AA"/>
    <w:rsid w:val="00C74B19"/>
    <w:rsid w:val="00CD4181"/>
    <w:rsid w:val="00D00CD9"/>
    <w:rsid w:val="00D02D34"/>
    <w:rsid w:val="00D07E83"/>
    <w:rsid w:val="00D15F1E"/>
    <w:rsid w:val="00D20ED9"/>
    <w:rsid w:val="00D221A2"/>
    <w:rsid w:val="00D43547"/>
    <w:rsid w:val="00D579F9"/>
    <w:rsid w:val="00DB465D"/>
    <w:rsid w:val="00DB74BD"/>
    <w:rsid w:val="00DC2ED8"/>
    <w:rsid w:val="00DE5B5E"/>
    <w:rsid w:val="00E46A52"/>
    <w:rsid w:val="00E62359"/>
    <w:rsid w:val="00E7224F"/>
    <w:rsid w:val="00E7728D"/>
    <w:rsid w:val="00EC6B6E"/>
    <w:rsid w:val="00ED0491"/>
    <w:rsid w:val="00EE537F"/>
    <w:rsid w:val="00EF3F63"/>
    <w:rsid w:val="00F03234"/>
    <w:rsid w:val="00F204B1"/>
    <w:rsid w:val="00F335EC"/>
    <w:rsid w:val="00F3555D"/>
    <w:rsid w:val="00F83A68"/>
    <w:rsid w:val="00F85A6A"/>
    <w:rsid w:val="00FA3603"/>
    <w:rsid w:val="00FC4980"/>
    <w:rsid w:val="00FF721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BC13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666E9"/>
    <w:rPr>
      <w:sz w:val="24"/>
    </w:rPr>
  </w:style>
  <w:style w:type="paragraph" w:styleId="Titre1">
    <w:name w:val="heading 1"/>
    <w:aliases w:val="Titre 1 Gen"/>
    <w:basedOn w:val="Normal"/>
    <w:next w:val="Normal"/>
    <w:autoRedefine/>
    <w:qFormat/>
    <w:rsid w:val="006F082F"/>
    <w:pPr>
      <w:keepNext/>
      <w:numPr>
        <w:numId w:val="1"/>
      </w:numPr>
      <w:spacing w:before="240" w:after="60"/>
      <w:outlineLvl w:val="0"/>
    </w:pPr>
    <w:rPr>
      <w:rFonts w:cs="Arial"/>
      <w:bCs/>
      <w:kern w:val="32"/>
      <w:sz w:val="32"/>
      <w:szCs w:val="32"/>
      <w:u w:val="single"/>
    </w:rPr>
  </w:style>
  <w:style w:type="paragraph" w:styleId="Titre2">
    <w:name w:val="heading 2"/>
    <w:aliases w:val="Titre 2 Gen"/>
    <w:basedOn w:val="Titre1"/>
    <w:next w:val="Normal"/>
    <w:link w:val="Titre2Car"/>
    <w:autoRedefine/>
    <w:qFormat/>
    <w:rsid w:val="000001F0"/>
    <w:pPr>
      <w:numPr>
        <w:ilvl w:val="1"/>
      </w:numPr>
      <w:tabs>
        <w:tab w:val="clear" w:pos="1296"/>
        <w:tab w:val="num" w:pos="576"/>
      </w:tabs>
      <w:overflowPunct w:val="0"/>
      <w:autoSpaceDE w:val="0"/>
      <w:autoSpaceDN w:val="0"/>
      <w:adjustRightInd w:val="0"/>
      <w:ind w:left="576"/>
      <w:textAlignment w:val="baseline"/>
      <w:outlineLvl w:val="1"/>
    </w:pPr>
    <w:rPr>
      <w:rFonts w:cs="Verdana"/>
      <w:iCs/>
      <w:color w:val="000000"/>
      <w:w w:val="105"/>
      <w:sz w:val="23"/>
      <w:szCs w:val="23"/>
    </w:rPr>
  </w:style>
  <w:style w:type="paragraph" w:styleId="Titre3">
    <w:name w:val="heading 3"/>
    <w:aliases w:val="Titre 3 Gen"/>
    <w:basedOn w:val="Titre2"/>
    <w:next w:val="Normal"/>
    <w:autoRedefine/>
    <w:qFormat/>
    <w:rsid w:val="00595FC0"/>
    <w:pPr>
      <w:numPr>
        <w:ilvl w:val="2"/>
      </w:numPr>
      <w:outlineLvl w:val="2"/>
    </w:pPr>
    <w:rPr>
      <w:rFonts w:ascii="Calibri" w:hAnsi="Calibri"/>
      <w:i/>
      <w:smallCaps/>
      <w:spacing w:val="1"/>
      <w:kern w:val="0"/>
    </w:rPr>
  </w:style>
  <w:style w:type="paragraph" w:styleId="Titre4">
    <w:name w:val="heading 4"/>
    <w:aliases w:val="Titre 4 Gen"/>
    <w:basedOn w:val="Normal"/>
    <w:next w:val="Normal"/>
    <w:autoRedefine/>
    <w:qFormat/>
    <w:rsid w:val="002E6F8F"/>
    <w:pPr>
      <w:keepNext/>
      <w:numPr>
        <w:ilvl w:val="3"/>
        <w:numId w:val="1"/>
      </w:numPr>
      <w:overflowPunct w:val="0"/>
      <w:autoSpaceDE w:val="0"/>
      <w:autoSpaceDN w:val="0"/>
      <w:adjustRightInd w:val="0"/>
      <w:spacing w:before="240" w:after="60"/>
      <w:jc w:val="both"/>
      <w:textAlignment w:val="baseline"/>
      <w:outlineLvl w:val="3"/>
    </w:pPr>
    <w:rPr>
      <w:b/>
      <w:bCs/>
      <w:i/>
      <w:szCs w:val="28"/>
    </w:rPr>
  </w:style>
  <w:style w:type="paragraph" w:styleId="Titre5">
    <w:name w:val="heading 5"/>
    <w:aliases w:val="Titre 5 Gen"/>
    <w:basedOn w:val="Normal"/>
    <w:next w:val="Normal"/>
    <w:autoRedefine/>
    <w:qFormat/>
    <w:rsid w:val="00442E6A"/>
    <w:pPr>
      <w:ind w:left="708"/>
      <w:jc w:val="both"/>
      <w:outlineLvl w:val="4"/>
    </w:pPr>
    <w:rPr>
      <w:b/>
      <w:bCs/>
      <w:i/>
      <w:iCs/>
      <w:sz w:val="22"/>
      <w:szCs w:val="22"/>
    </w:rPr>
  </w:style>
  <w:style w:type="paragraph" w:styleId="Titre6">
    <w:name w:val="heading 6"/>
    <w:aliases w:val="Titre 6 Gen"/>
    <w:basedOn w:val="Normal"/>
    <w:next w:val="Normal"/>
    <w:qFormat/>
    <w:rsid w:val="004B457A"/>
    <w:pPr>
      <w:keepNext/>
      <w:numPr>
        <w:ilvl w:val="5"/>
        <w:numId w:val="1"/>
      </w:numPr>
      <w:jc w:val="both"/>
      <w:outlineLvl w:val="5"/>
    </w:pPr>
    <w:rPr>
      <w:b/>
      <w:u w:val="single"/>
    </w:rPr>
  </w:style>
  <w:style w:type="paragraph" w:styleId="Titre7">
    <w:name w:val="heading 7"/>
    <w:aliases w:val="Titre 7 Gen"/>
    <w:basedOn w:val="Normal"/>
    <w:next w:val="Retraitnormal"/>
    <w:autoRedefine/>
    <w:qFormat/>
    <w:rsid w:val="004B457A"/>
    <w:pPr>
      <w:numPr>
        <w:ilvl w:val="6"/>
        <w:numId w:val="1"/>
      </w:numPr>
      <w:jc w:val="both"/>
      <w:outlineLvl w:val="6"/>
    </w:pPr>
    <w:rPr>
      <w:b/>
      <w:bCs/>
      <w:i/>
      <w:iCs/>
      <w:sz w:val="22"/>
      <w:szCs w:val="22"/>
    </w:rPr>
  </w:style>
  <w:style w:type="paragraph" w:styleId="Titre8">
    <w:name w:val="heading 8"/>
    <w:aliases w:val="Titre 8 Gen"/>
    <w:basedOn w:val="Normal"/>
    <w:next w:val="Retraitnormal"/>
    <w:qFormat/>
    <w:rsid w:val="004B457A"/>
    <w:pPr>
      <w:numPr>
        <w:ilvl w:val="7"/>
        <w:numId w:val="1"/>
      </w:numPr>
      <w:outlineLvl w:val="7"/>
    </w:pPr>
    <w:rPr>
      <w:sz w:val="22"/>
      <w:szCs w:val="22"/>
    </w:rPr>
  </w:style>
  <w:style w:type="paragraph" w:styleId="Titre9">
    <w:name w:val="heading 9"/>
    <w:aliases w:val="Titre 9 Gen"/>
    <w:basedOn w:val="Normal"/>
    <w:next w:val="Retraitnormal"/>
    <w:qFormat/>
    <w:rsid w:val="004B457A"/>
    <w:pPr>
      <w:keepNext/>
      <w:numPr>
        <w:ilvl w:val="8"/>
        <w:numId w:val="1"/>
      </w:numPr>
      <w:jc w:val="right"/>
      <w:outlineLvl w:val="8"/>
    </w:pPr>
    <w:rPr>
      <w:i/>
      <w:iCs/>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0">
    <w:name w:val="Titre1"/>
    <w:basedOn w:val="Normal"/>
    <w:autoRedefine/>
    <w:rsid w:val="005666E9"/>
    <w:pPr>
      <w:spacing w:before="120"/>
      <w:ind w:left="284" w:firstLine="567"/>
      <w:jc w:val="both"/>
    </w:pPr>
  </w:style>
  <w:style w:type="paragraph" w:customStyle="1" w:styleId="StyleTitre2NonGrasSoulignementJustifi">
    <w:name w:val="Style Titre 2 + Non Gras Soulignement  Justifié"/>
    <w:basedOn w:val="Titre2"/>
    <w:autoRedefine/>
    <w:semiHidden/>
    <w:rsid w:val="005666E9"/>
    <w:pPr>
      <w:numPr>
        <w:ilvl w:val="0"/>
        <w:numId w:val="0"/>
      </w:numPr>
      <w:jc w:val="both"/>
    </w:pPr>
    <w:rPr>
      <w:rFonts w:cs="Times New Roman"/>
      <w:b/>
      <w:bCs w:val="0"/>
      <w:i/>
      <w:sz w:val="24"/>
      <w:szCs w:val="20"/>
    </w:rPr>
  </w:style>
  <w:style w:type="paragraph" w:customStyle="1" w:styleId="Titre30">
    <w:name w:val="Titre3"/>
    <w:basedOn w:val="Normal"/>
    <w:next w:val="Titre3"/>
    <w:autoRedefine/>
    <w:semiHidden/>
    <w:rsid w:val="005666E9"/>
    <w:pPr>
      <w:tabs>
        <w:tab w:val="num" w:pos="360"/>
        <w:tab w:val="left" w:pos="1872"/>
      </w:tabs>
      <w:overflowPunct w:val="0"/>
      <w:autoSpaceDE w:val="0"/>
      <w:autoSpaceDN w:val="0"/>
      <w:adjustRightInd w:val="0"/>
      <w:ind w:left="360" w:hanging="360"/>
      <w:jc w:val="both"/>
      <w:textAlignment w:val="baseline"/>
    </w:pPr>
    <w:rPr>
      <w:b/>
      <w:u w:val="single"/>
    </w:rPr>
  </w:style>
  <w:style w:type="paragraph" w:customStyle="1" w:styleId="Titre20">
    <w:name w:val="Titre2"/>
    <w:basedOn w:val="Normal"/>
    <w:next w:val="Titre2"/>
    <w:autoRedefine/>
    <w:semiHidden/>
    <w:rsid w:val="005666E9"/>
    <w:pPr>
      <w:tabs>
        <w:tab w:val="num" w:pos="360"/>
        <w:tab w:val="left" w:pos="1872"/>
      </w:tabs>
      <w:overflowPunct w:val="0"/>
      <w:autoSpaceDE w:val="0"/>
      <w:autoSpaceDN w:val="0"/>
      <w:adjustRightInd w:val="0"/>
      <w:ind w:left="360" w:hanging="360"/>
      <w:jc w:val="both"/>
      <w:textAlignment w:val="baseline"/>
    </w:pPr>
    <w:rPr>
      <w:i/>
      <w:sz w:val="28"/>
      <w:u w:val="single"/>
    </w:rPr>
  </w:style>
  <w:style w:type="paragraph" w:customStyle="1" w:styleId="Titre40">
    <w:name w:val="Titre4"/>
    <w:basedOn w:val="Normal"/>
    <w:next w:val="Titre4"/>
    <w:autoRedefine/>
    <w:rsid w:val="005666E9"/>
    <w:pPr>
      <w:tabs>
        <w:tab w:val="num" w:pos="360"/>
        <w:tab w:val="left" w:pos="1872"/>
      </w:tabs>
      <w:overflowPunct w:val="0"/>
      <w:autoSpaceDE w:val="0"/>
      <w:autoSpaceDN w:val="0"/>
      <w:adjustRightInd w:val="0"/>
      <w:ind w:left="360" w:hanging="360"/>
      <w:jc w:val="both"/>
      <w:textAlignment w:val="baseline"/>
    </w:pPr>
    <w:rPr>
      <w:b/>
      <w:i/>
    </w:rPr>
  </w:style>
  <w:style w:type="table" w:styleId="Grille">
    <w:name w:val="Table Grid"/>
    <w:basedOn w:val="TableauNormal"/>
    <w:semiHidden/>
    <w:rsid w:val="005666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aire">
    <w:name w:val="annotation text"/>
    <w:basedOn w:val="Normal"/>
    <w:semiHidden/>
    <w:rsid w:val="005666E9"/>
    <w:pPr>
      <w:overflowPunct w:val="0"/>
      <w:autoSpaceDE w:val="0"/>
      <w:autoSpaceDN w:val="0"/>
      <w:adjustRightInd w:val="0"/>
      <w:textAlignment w:val="baseline"/>
    </w:pPr>
    <w:rPr>
      <w:sz w:val="20"/>
    </w:rPr>
  </w:style>
  <w:style w:type="numbering" w:styleId="111111">
    <w:name w:val="Outline List 2"/>
    <w:basedOn w:val="Aucuneliste"/>
    <w:semiHidden/>
    <w:rsid w:val="005666E9"/>
    <w:pPr>
      <w:numPr>
        <w:numId w:val="2"/>
      </w:numPr>
    </w:pPr>
  </w:style>
  <w:style w:type="paragraph" w:styleId="TM1">
    <w:name w:val="toc 1"/>
    <w:aliases w:val="TM 1 Gen"/>
    <w:basedOn w:val="Normal"/>
    <w:next w:val="Normal"/>
    <w:autoRedefine/>
    <w:uiPriority w:val="39"/>
    <w:rsid w:val="005666E9"/>
  </w:style>
  <w:style w:type="character" w:styleId="Lienhypertexte">
    <w:name w:val="Hyperlink"/>
    <w:uiPriority w:val="99"/>
    <w:rsid w:val="005666E9"/>
    <w:rPr>
      <w:color w:val="0000FF"/>
      <w:u w:val="single"/>
    </w:rPr>
  </w:style>
  <w:style w:type="paragraph" w:customStyle="1" w:styleId="RCCTP">
    <w:name w:val="RCCTP"/>
    <w:basedOn w:val="Normal"/>
    <w:semiHidden/>
    <w:rsid w:val="005666E9"/>
    <w:pPr>
      <w:tabs>
        <w:tab w:val="left" w:pos="1872"/>
      </w:tabs>
      <w:overflowPunct w:val="0"/>
      <w:autoSpaceDE w:val="0"/>
      <w:autoSpaceDN w:val="0"/>
      <w:adjustRightInd w:val="0"/>
      <w:spacing w:line="-240" w:lineRule="auto"/>
      <w:ind w:left="567"/>
      <w:jc w:val="both"/>
      <w:textAlignment w:val="baseline"/>
    </w:pPr>
    <w:rPr>
      <w:b/>
      <w:vanish/>
      <w:color w:val="FF0000"/>
    </w:rPr>
  </w:style>
  <w:style w:type="character" w:styleId="Marquedannotation">
    <w:name w:val="annotation reference"/>
    <w:semiHidden/>
    <w:rsid w:val="005666E9"/>
    <w:rPr>
      <w:sz w:val="16"/>
    </w:rPr>
  </w:style>
  <w:style w:type="paragraph" w:styleId="Textedebulles">
    <w:name w:val="Balloon Text"/>
    <w:basedOn w:val="Normal"/>
    <w:semiHidden/>
    <w:rsid w:val="005666E9"/>
    <w:rPr>
      <w:rFonts w:ascii="Tahoma" w:hAnsi="Tahoma" w:cs="Tahoma"/>
      <w:sz w:val="16"/>
      <w:szCs w:val="16"/>
    </w:rPr>
  </w:style>
  <w:style w:type="paragraph" w:customStyle="1" w:styleId="Texte">
    <w:name w:val="Texte"/>
    <w:basedOn w:val="Normal"/>
    <w:semiHidden/>
    <w:rsid w:val="005666E9"/>
    <w:pPr>
      <w:ind w:left="708"/>
    </w:pPr>
    <w:rPr>
      <w:rFonts w:ascii="Arial" w:hAnsi="Arial"/>
      <w:sz w:val="20"/>
    </w:rPr>
  </w:style>
  <w:style w:type="paragraph" w:styleId="Liste">
    <w:name w:val="List"/>
    <w:basedOn w:val="Normal"/>
    <w:semiHidden/>
    <w:rsid w:val="005666E9"/>
    <w:pPr>
      <w:ind w:left="1776" w:hanging="360"/>
    </w:pPr>
    <w:rPr>
      <w:rFonts w:ascii="Arial" w:hAnsi="Arial"/>
      <w:sz w:val="20"/>
    </w:rPr>
  </w:style>
  <w:style w:type="paragraph" w:customStyle="1" w:styleId="Rubrique">
    <w:name w:val="Rubrique"/>
    <w:basedOn w:val="Normal"/>
    <w:semiHidden/>
    <w:rsid w:val="005666E9"/>
    <w:rPr>
      <w:rFonts w:ascii="Arial" w:hAnsi="Arial"/>
      <w:sz w:val="20"/>
    </w:rPr>
  </w:style>
  <w:style w:type="paragraph" w:styleId="TM2">
    <w:name w:val="toc 2"/>
    <w:aliases w:val="TM 2 Gen"/>
    <w:basedOn w:val="Normal"/>
    <w:next w:val="Normal"/>
    <w:autoRedefine/>
    <w:uiPriority w:val="39"/>
    <w:rsid w:val="00C74B19"/>
    <w:pPr>
      <w:tabs>
        <w:tab w:val="left" w:pos="780"/>
        <w:tab w:val="right" w:leader="dot" w:pos="9062"/>
      </w:tabs>
      <w:ind w:left="240"/>
      <w:jc w:val="both"/>
    </w:pPr>
  </w:style>
  <w:style w:type="paragraph" w:styleId="TM3">
    <w:name w:val="toc 3"/>
    <w:aliases w:val="TM 3 Gen"/>
    <w:basedOn w:val="Normal"/>
    <w:next w:val="Normal"/>
    <w:autoRedefine/>
    <w:uiPriority w:val="39"/>
    <w:rsid w:val="005666E9"/>
    <w:pPr>
      <w:ind w:left="480"/>
    </w:pPr>
  </w:style>
  <w:style w:type="paragraph" w:styleId="Retraitnormal">
    <w:name w:val="Normal Indent"/>
    <w:basedOn w:val="Normal"/>
    <w:semiHidden/>
    <w:rsid w:val="005666E9"/>
    <w:pPr>
      <w:ind w:left="708"/>
    </w:pPr>
    <w:rPr>
      <w:sz w:val="22"/>
      <w:szCs w:val="22"/>
    </w:rPr>
  </w:style>
  <w:style w:type="paragraph" w:customStyle="1" w:styleId="Normal1">
    <w:name w:val="Normal1"/>
    <w:basedOn w:val="Normal"/>
    <w:next w:val="Normal"/>
    <w:autoRedefine/>
    <w:semiHidden/>
    <w:rsid w:val="005666E9"/>
    <w:pPr>
      <w:overflowPunct w:val="0"/>
      <w:autoSpaceDE w:val="0"/>
      <w:autoSpaceDN w:val="0"/>
      <w:adjustRightInd w:val="0"/>
      <w:jc w:val="both"/>
      <w:textAlignment w:val="baseline"/>
    </w:pPr>
    <w:rPr>
      <w:sz w:val="22"/>
      <w:szCs w:val="22"/>
    </w:rPr>
  </w:style>
  <w:style w:type="paragraph" w:styleId="Pieddepage">
    <w:name w:val="footer"/>
    <w:basedOn w:val="Normal"/>
    <w:link w:val="PieddepageCar"/>
    <w:rsid w:val="005666E9"/>
    <w:pPr>
      <w:tabs>
        <w:tab w:val="center" w:pos="4819"/>
        <w:tab w:val="right" w:pos="9071"/>
      </w:tabs>
    </w:pPr>
    <w:rPr>
      <w:sz w:val="22"/>
      <w:szCs w:val="22"/>
    </w:rPr>
  </w:style>
  <w:style w:type="paragraph" w:styleId="En-tte">
    <w:name w:val="header"/>
    <w:aliases w:val="En-tête Gen"/>
    <w:basedOn w:val="Normal"/>
    <w:semiHidden/>
    <w:rsid w:val="005666E9"/>
    <w:pPr>
      <w:tabs>
        <w:tab w:val="center" w:pos="4819"/>
        <w:tab w:val="right" w:pos="9071"/>
      </w:tabs>
    </w:pPr>
    <w:rPr>
      <w:sz w:val="22"/>
      <w:szCs w:val="22"/>
    </w:rPr>
  </w:style>
  <w:style w:type="paragraph" w:styleId="TM4">
    <w:name w:val="toc 4"/>
    <w:aliases w:val="TM 4 Gen"/>
    <w:basedOn w:val="Normal"/>
    <w:next w:val="Normal"/>
    <w:uiPriority w:val="39"/>
    <w:rsid w:val="005666E9"/>
    <w:pPr>
      <w:tabs>
        <w:tab w:val="right" w:leader="dot" w:pos="10319"/>
      </w:tabs>
      <w:ind w:left="660"/>
    </w:pPr>
    <w:rPr>
      <w:sz w:val="20"/>
    </w:rPr>
  </w:style>
  <w:style w:type="character" w:styleId="Numrodepage">
    <w:name w:val="page number"/>
    <w:basedOn w:val="Policepardfaut"/>
    <w:semiHidden/>
    <w:rsid w:val="005666E9"/>
  </w:style>
  <w:style w:type="paragraph" w:styleId="Listepuces">
    <w:name w:val="List Bullet"/>
    <w:basedOn w:val="Normal"/>
    <w:autoRedefine/>
    <w:semiHidden/>
    <w:rsid w:val="005666E9"/>
    <w:pPr>
      <w:tabs>
        <w:tab w:val="num" w:pos="360"/>
      </w:tabs>
      <w:ind w:left="360" w:hanging="360"/>
    </w:pPr>
    <w:rPr>
      <w:sz w:val="22"/>
      <w:szCs w:val="22"/>
    </w:rPr>
  </w:style>
  <w:style w:type="paragraph" w:styleId="Listepuces2">
    <w:name w:val="List Bullet 2"/>
    <w:basedOn w:val="Normal"/>
    <w:autoRedefine/>
    <w:semiHidden/>
    <w:rsid w:val="005666E9"/>
    <w:pPr>
      <w:tabs>
        <w:tab w:val="num" w:pos="643"/>
      </w:tabs>
      <w:ind w:left="643" w:hanging="360"/>
    </w:pPr>
    <w:rPr>
      <w:sz w:val="22"/>
      <w:szCs w:val="22"/>
    </w:rPr>
  </w:style>
  <w:style w:type="character" w:customStyle="1" w:styleId="Titre4Car">
    <w:name w:val="Titre 4 Car"/>
    <w:aliases w:val="Titre 4 Gen Car"/>
    <w:rsid w:val="005666E9"/>
    <w:rPr>
      <w:b/>
      <w:i/>
      <w:sz w:val="24"/>
      <w:lang w:val="fr-FR" w:eastAsia="fr-FR" w:bidi="ar-SA"/>
    </w:rPr>
  </w:style>
  <w:style w:type="paragraph" w:customStyle="1" w:styleId="Style1">
    <w:name w:val="Style1"/>
    <w:basedOn w:val="Titre3"/>
    <w:rsid w:val="005666E9"/>
    <w:pPr>
      <w:numPr>
        <w:ilvl w:val="0"/>
        <w:numId w:val="0"/>
      </w:numPr>
      <w:tabs>
        <w:tab w:val="num" w:pos="1440"/>
      </w:tabs>
      <w:ind w:left="1224" w:hanging="504"/>
    </w:pPr>
    <w:rPr>
      <w:smallCaps w:val="0"/>
    </w:rPr>
  </w:style>
  <w:style w:type="numbering" w:styleId="1ai">
    <w:name w:val="Outline List 1"/>
    <w:basedOn w:val="Aucuneliste"/>
    <w:semiHidden/>
    <w:rsid w:val="00E7224F"/>
    <w:pPr>
      <w:numPr>
        <w:numId w:val="11"/>
      </w:numPr>
    </w:pPr>
  </w:style>
  <w:style w:type="character" w:styleId="Accentuation">
    <w:name w:val="Emphasis"/>
    <w:qFormat/>
    <w:rsid w:val="00E7224F"/>
    <w:rPr>
      <w:i/>
      <w:iCs/>
    </w:rPr>
  </w:style>
  <w:style w:type="character" w:styleId="AcronymeHTML">
    <w:name w:val="HTML Acronym"/>
    <w:basedOn w:val="Policepardfaut"/>
    <w:semiHidden/>
    <w:rsid w:val="00E7224F"/>
  </w:style>
  <w:style w:type="paragraph" w:styleId="Adressedestinataire">
    <w:name w:val="envelope address"/>
    <w:basedOn w:val="Normal"/>
    <w:semiHidden/>
    <w:rsid w:val="00E7224F"/>
    <w:pPr>
      <w:framePr w:w="7938" w:h="1985" w:hRule="exact" w:hSpace="141" w:wrap="auto" w:hAnchor="page" w:xAlign="center" w:yAlign="bottom"/>
      <w:ind w:left="2835"/>
    </w:pPr>
    <w:rPr>
      <w:rFonts w:ascii="Arial" w:hAnsi="Arial" w:cs="Arial"/>
      <w:szCs w:val="24"/>
    </w:rPr>
  </w:style>
  <w:style w:type="paragraph" w:styleId="Adresseexpditeur">
    <w:name w:val="envelope return"/>
    <w:basedOn w:val="Normal"/>
    <w:semiHidden/>
    <w:rsid w:val="00E7224F"/>
    <w:rPr>
      <w:rFonts w:ascii="Arial" w:hAnsi="Arial" w:cs="Arial"/>
      <w:sz w:val="20"/>
    </w:rPr>
  </w:style>
  <w:style w:type="paragraph" w:styleId="AdresseHTML">
    <w:name w:val="HTML Address"/>
    <w:basedOn w:val="Normal"/>
    <w:semiHidden/>
    <w:rsid w:val="00E7224F"/>
    <w:rPr>
      <w:i/>
      <w:iCs/>
    </w:rPr>
  </w:style>
  <w:style w:type="numbering" w:styleId="ArticleSection">
    <w:name w:val="Outline List 3"/>
    <w:basedOn w:val="Aucuneliste"/>
    <w:semiHidden/>
    <w:rsid w:val="00E7224F"/>
    <w:pPr>
      <w:numPr>
        <w:numId w:val="12"/>
      </w:numPr>
    </w:pPr>
  </w:style>
  <w:style w:type="character" w:styleId="SiteHTML">
    <w:name w:val="HTML Cite"/>
    <w:semiHidden/>
    <w:rsid w:val="00E7224F"/>
    <w:rPr>
      <w:i/>
      <w:iCs/>
    </w:rPr>
  </w:style>
  <w:style w:type="table" w:styleId="Classique1">
    <w:name w:val="Table Classic 1"/>
    <w:basedOn w:val="TableauNormal"/>
    <w:semiHidden/>
    <w:rsid w:val="00E7224F"/>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2">
    <w:name w:val="Table Classic 2"/>
    <w:basedOn w:val="TableauNormal"/>
    <w:semiHidden/>
    <w:rsid w:val="00E7224F"/>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Classique3">
    <w:name w:val="Table Classic 3"/>
    <w:basedOn w:val="TableauNormal"/>
    <w:semiHidden/>
    <w:rsid w:val="00E7224F"/>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lassique4">
    <w:name w:val="Table Classic 4"/>
    <w:basedOn w:val="TableauNormal"/>
    <w:semiHidden/>
    <w:rsid w:val="00E7224F"/>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E7224F"/>
    <w:rPr>
      <w:rFonts w:ascii="Courier New" w:hAnsi="Courier New" w:cs="Courier New"/>
      <w:sz w:val="20"/>
      <w:szCs w:val="20"/>
    </w:rPr>
  </w:style>
  <w:style w:type="character" w:styleId="CodeHTML">
    <w:name w:val="HTML Code"/>
    <w:semiHidden/>
    <w:rsid w:val="00E7224F"/>
    <w:rPr>
      <w:rFonts w:ascii="Courier New" w:hAnsi="Courier New" w:cs="Courier New"/>
      <w:sz w:val="20"/>
      <w:szCs w:val="20"/>
    </w:rPr>
  </w:style>
  <w:style w:type="table" w:styleId="Colonnes1">
    <w:name w:val="Table Columns 1"/>
    <w:basedOn w:val="TableauNormal"/>
    <w:semiHidden/>
    <w:rsid w:val="00E7224F"/>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2">
    <w:name w:val="Table Columns 2"/>
    <w:basedOn w:val="TableauNormal"/>
    <w:semiHidden/>
    <w:rsid w:val="00E7224F"/>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3">
    <w:name w:val="Table Columns 3"/>
    <w:basedOn w:val="TableauNormal"/>
    <w:semiHidden/>
    <w:rsid w:val="00E7224F"/>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4">
    <w:name w:val="Table Columns 4"/>
    <w:basedOn w:val="TableauNormal"/>
    <w:semiHidden/>
    <w:rsid w:val="00E7224F"/>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5">
    <w:name w:val="Table Columns 5"/>
    <w:basedOn w:val="TableauNormal"/>
    <w:semiHidden/>
    <w:rsid w:val="00E7224F"/>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Color1">
    <w:name w:val="Table Colorful 1"/>
    <w:basedOn w:val="TableauNormal"/>
    <w:semiHidden/>
    <w:rsid w:val="00E7224F"/>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Color2">
    <w:name w:val="Table Colorful 2"/>
    <w:basedOn w:val="TableauNormal"/>
    <w:semiHidden/>
    <w:rsid w:val="00E7224F"/>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Color3">
    <w:name w:val="Table Colorful 3"/>
    <w:basedOn w:val="TableauNormal"/>
    <w:semiHidden/>
    <w:rsid w:val="00E7224F"/>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ntemporain">
    <w:name w:val="Table Contemporary"/>
    <w:basedOn w:val="TableauNormal"/>
    <w:semiHidden/>
    <w:rsid w:val="00E7224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E7224F"/>
    <w:pPr>
      <w:spacing w:after="120"/>
    </w:pPr>
  </w:style>
  <w:style w:type="paragraph" w:styleId="Corpsdetexte2">
    <w:name w:val="Body Text 2"/>
    <w:basedOn w:val="Normal"/>
    <w:link w:val="Corpsdetexte2Car"/>
    <w:rsid w:val="00E7224F"/>
    <w:pPr>
      <w:spacing w:after="120" w:line="480" w:lineRule="auto"/>
    </w:pPr>
  </w:style>
  <w:style w:type="paragraph" w:styleId="Corpsdetexte3">
    <w:name w:val="Body Text 3"/>
    <w:basedOn w:val="Normal"/>
    <w:semiHidden/>
    <w:rsid w:val="00E7224F"/>
    <w:pPr>
      <w:spacing w:after="120"/>
    </w:pPr>
    <w:rPr>
      <w:sz w:val="16"/>
      <w:szCs w:val="16"/>
    </w:rPr>
  </w:style>
  <w:style w:type="paragraph" w:styleId="Date">
    <w:name w:val="Date"/>
    <w:basedOn w:val="Normal"/>
    <w:next w:val="Normal"/>
    <w:semiHidden/>
    <w:rsid w:val="00E7224F"/>
  </w:style>
  <w:style w:type="character" w:styleId="DfinitionHTML">
    <w:name w:val="HTML Definition"/>
    <w:semiHidden/>
    <w:rsid w:val="00E7224F"/>
    <w:rPr>
      <w:i/>
      <w:iCs/>
    </w:rPr>
  </w:style>
  <w:style w:type="table" w:styleId="Effets3D2">
    <w:name w:val="Table 3D effects 2"/>
    <w:basedOn w:val="TableauNormal"/>
    <w:semiHidden/>
    <w:rsid w:val="00E7224F"/>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3D1">
    <w:name w:val="Table 3D effects 1"/>
    <w:basedOn w:val="TableauNormal"/>
    <w:semiHidden/>
    <w:rsid w:val="00E7224F"/>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3D3">
    <w:name w:val="Table 3D effects 3"/>
    <w:basedOn w:val="TableauNormal"/>
    <w:semiHidden/>
    <w:rsid w:val="00E7224F"/>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gant">
    <w:name w:val="Table Elegant"/>
    <w:basedOn w:val="TableauNormal"/>
    <w:semiHidden/>
    <w:rsid w:val="00E7224F"/>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lev">
    <w:name w:val="Strong"/>
    <w:qFormat/>
    <w:rsid w:val="00E7224F"/>
    <w:rPr>
      <w:b/>
      <w:bCs/>
    </w:rPr>
  </w:style>
  <w:style w:type="paragraph" w:styleId="En-ttedemessage">
    <w:name w:val="Message Header"/>
    <w:basedOn w:val="Normal"/>
    <w:semiHidden/>
    <w:rsid w:val="00E722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Cs w:val="24"/>
    </w:rPr>
  </w:style>
  <w:style w:type="character" w:styleId="ExempleHTML">
    <w:name w:val="HTML Sample"/>
    <w:semiHidden/>
    <w:rsid w:val="00E7224F"/>
    <w:rPr>
      <w:rFonts w:ascii="Courier New" w:hAnsi="Courier New" w:cs="Courier New"/>
    </w:rPr>
  </w:style>
  <w:style w:type="paragraph" w:styleId="Formulepolitesse">
    <w:name w:val="Closing"/>
    <w:basedOn w:val="Normal"/>
    <w:semiHidden/>
    <w:rsid w:val="00E7224F"/>
    <w:pPr>
      <w:ind w:left="4252"/>
    </w:pPr>
  </w:style>
  <w:style w:type="table" w:styleId="Grille1">
    <w:name w:val="Table Grid 1"/>
    <w:basedOn w:val="TableauNormal"/>
    <w:semiHidden/>
    <w:rsid w:val="00E7224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2">
    <w:name w:val="Table Grid 2"/>
    <w:basedOn w:val="TableauNormal"/>
    <w:semiHidden/>
    <w:rsid w:val="00E7224F"/>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3">
    <w:name w:val="Table Grid 3"/>
    <w:basedOn w:val="TableauNormal"/>
    <w:semiHidden/>
    <w:rsid w:val="00E7224F"/>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4">
    <w:name w:val="Table Grid 4"/>
    <w:basedOn w:val="TableauNormal"/>
    <w:semiHidden/>
    <w:rsid w:val="00E7224F"/>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5">
    <w:name w:val="Table Grid 5"/>
    <w:basedOn w:val="TableauNormal"/>
    <w:semiHidden/>
    <w:rsid w:val="00E7224F"/>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6">
    <w:name w:val="Table Grid 6"/>
    <w:basedOn w:val="TableauNormal"/>
    <w:semiHidden/>
    <w:rsid w:val="00E7224F"/>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7">
    <w:name w:val="Table Grid 7"/>
    <w:basedOn w:val="TableauNormal"/>
    <w:semiHidden/>
    <w:rsid w:val="00E7224F"/>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8">
    <w:name w:val="Table Grid 8"/>
    <w:basedOn w:val="TableauNormal"/>
    <w:semiHidden/>
    <w:rsid w:val="00E7224F"/>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Lienhypertextesuivi">
    <w:name w:val="FollowedHyperlink"/>
    <w:semiHidden/>
    <w:rsid w:val="00E7224F"/>
    <w:rPr>
      <w:color w:val="800080"/>
      <w:u w:val="single"/>
    </w:rPr>
  </w:style>
  <w:style w:type="paragraph" w:styleId="Liste2">
    <w:name w:val="List 2"/>
    <w:basedOn w:val="Normal"/>
    <w:semiHidden/>
    <w:rsid w:val="00E7224F"/>
    <w:pPr>
      <w:ind w:left="566" w:hanging="283"/>
    </w:pPr>
  </w:style>
  <w:style w:type="paragraph" w:styleId="Liste3">
    <w:name w:val="List 3"/>
    <w:basedOn w:val="Normal"/>
    <w:semiHidden/>
    <w:rsid w:val="00E7224F"/>
    <w:pPr>
      <w:ind w:left="849" w:hanging="283"/>
    </w:pPr>
  </w:style>
  <w:style w:type="paragraph" w:styleId="Liste4">
    <w:name w:val="List 4"/>
    <w:basedOn w:val="Normal"/>
    <w:semiHidden/>
    <w:rsid w:val="00E7224F"/>
    <w:pPr>
      <w:ind w:left="1132" w:hanging="283"/>
    </w:pPr>
  </w:style>
  <w:style w:type="paragraph" w:styleId="Liste5">
    <w:name w:val="List 5"/>
    <w:basedOn w:val="Normal"/>
    <w:semiHidden/>
    <w:rsid w:val="00E7224F"/>
    <w:pPr>
      <w:ind w:left="1415" w:hanging="283"/>
    </w:pPr>
  </w:style>
  <w:style w:type="paragraph" w:styleId="Listenumros">
    <w:name w:val="List Number"/>
    <w:basedOn w:val="Normal"/>
    <w:semiHidden/>
    <w:rsid w:val="00E7224F"/>
    <w:pPr>
      <w:numPr>
        <w:numId w:val="3"/>
      </w:numPr>
    </w:pPr>
  </w:style>
  <w:style w:type="paragraph" w:styleId="Listenumros2">
    <w:name w:val="List Number 2"/>
    <w:basedOn w:val="Normal"/>
    <w:semiHidden/>
    <w:rsid w:val="00E7224F"/>
    <w:pPr>
      <w:numPr>
        <w:numId w:val="4"/>
      </w:numPr>
    </w:pPr>
  </w:style>
  <w:style w:type="paragraph" w:styleId="Listenumros3">
    <w:name w:val="List Number 3"/>
    <w:basedOn w:val="Normal"/>
    <w:semiHidden/>
    <w:rsid w:val="00E7224F"/>
    <w:pPr>
      <w:numPr>
        <w:numId w:val="5"/>
      </w:numPr>
    </w:pPr>
  </w:style>
  <w:style w:type="paragraph" w:styleId="Listenumros4">
    <w:name w:val="List Number 4"/>
    <w:basedOn w:val="Normal"/>
    <w:semiHidden/>
    <w:rsid w:val="00E7224F"/>
    <w:pPr>
      <w:numPr>
        <w:numId w:val="6"/>
      </w:numPr>
    </w:pPr>
  </w:style>
  <w:style w:type="paragraph" w:styleId="Listenumros5">
    <w:name w:val="List Number 5"/>
    <w:basedOn w:val="Normal"/>
    <w:semiHidden/>
    <w:rsid w:val="00E7224F"/>
    <w:pPr>
      <w:numPr>
        <w:numId w:val="7"/>
      </w:numPr>
    </w:pPr>
  </w:style>
  <w:style w:type="paragraph" w:styleId="Listepuces3">
    <w:name w:val="List Bullet 3"/>
    <w:basedOn w:val="Normal"/>
    <w:semiHidden/>
    <w:rsid w:val="00E7224F"/>
    <w:pPr>
      <w:numPr>
        <w:numId w:val="8"/>
      </w:numPr>
    </w:pPr>
  </w:style>
  <w:style w:type="paragraph" w:styleId="Listepuces4">
    <w:name w:val="List Bullet 4"/>
    <w:basedOn w:val="Normal"/>
    <w:semiHidden/>
    <w:rsid w:val="00E7224F"/>
    <w:pPr>
      <w:numPr>
        <w:numId w:val="9"/>
      </w:numPr>
    </w:pPr>
  </w:style>
  <w:style w:type="paragraph" w:styleId="Listepuces5">
    <w:name w:val="List Bullet 5"/>
    <w:basedOn w:val="Normal"/>
    <w:semiHidden/>
    <w:rsid w:val="00E7224F"/>
    <w:pPr>
      <w:numPr>
        <w:numId w:val="10"/>
      </w:numPr>
    </w:pPr>
  </w:style>
  <w:style w:type="paragraph" w:styleId="Listecontinue">
    <w:name w:val="List Continue"/>
    <w:basedOn w:val="Normal"/>
    <w:semiHidden/>
    <w:rsid w:val="00E7224F"/>
    <w:pPr>
      <w:spacing w:after="120"/>
      <w:ind w:left="283"/>
    </w:pPr>
  </w:style>
  <w:style w:type="paragraph" w:styleId="Listecontinue2">
    <w:name w:val="List Continue 2"/>
    <w:basedOn w:val="Normal"/>
    <w:semiHidden/>
    <w:rsid w:val="00E7224F"/>
    <w:pPr>
      <w:spacing w:after="120"/>
      <w:ind w:left="566"/>
    </w:pPr>
  </w:style>
  <w:style w:type="paragraph" w:styleId="Listecontinue3">
    <w:name w:val="List Continue 3"/>
    <w:basedOn w:val="Normal"/>
    <w:semiHidden/>
    <w:rsid w:val="00E7224F"/>
    <w:pPr>
      <w:spacing w:after="120"/>
      <w:ind w:left="849"/>
    </w:pPr>
  </w:style>
  <w:style w:type="paragraph" w:styleId="Listecontinue4">
    <w:name w:val="List Continue 4"/>
    <w:basedOn w:val="Normal"/>
    <w:semiHidden/>
    <w:rsid w:val="00E7224F"/>
    <w:pPr>
      <w:spacing w:after="120"/>
      <w:ind w:left="1132"/>
    </w:pPr>
  </w:style>
  <w:style w:type="paragraph" w:styleId="Listecontinue5">
    <w:name w:val="List Continue 5"/>
    <w:basedOn w:val="Normal"/>
    <w:semiHidden/>
    <w:rsid w:val="00E7224F"/>
    <w:pPr>
      <w:spacing w:after="120"/>
      <w:ind w:left="1415"/>
    </w:pPr>
  </w:style>
  <w:style w:type="character" w:styleId="MachinecrireHTML">
    <w:name w:val="HTML Typewriter"/>
    <w:semiHidden/>
    <w:rsid w:val="00E7224F"/>
    <w:rPr>
      <w:rFonts w:ascii="Courier New" w:hAnsi="Courier New" w:cs="Courier New"/>
      <w:sz w:val="20"/>
      <w:szCs w:val="20"/>
    </w:rPr>
  </w:style>
  <w:style w:type="paragraph" w:styleId="NormalWeb">
    <w:name w:val="Normal (Web)"/>
    <w:basedOn w:val="Normal"/>
    <w:semiHidden/>
    <w:rsid w:val="00E7224F"/>
    <w:rPr>
      <w:szCs w:val="24"/>
    </w:rPr>
  </w:style>
  <w:style w:type="character" w:styleId="Numrodeligne">
    <w:name w:val="line number"/>
    <w:basedOn w:val="Policepardfaut"/>
    <w:semiHidden/>
    <w:rsid w:val="00E7224F"/>
  </w:style>
  <w:style w:type="table" w:styleId="Ple1">
    <w:name w:val="Table Subtle 1"/>
    <w:basedOn w:val="TableauNormal"/>
    <w:semiHidden/>
    <w:rsid w:val="00E7224F"/>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le2">
    <w:name w:val="Table Subtle 2"/>
    <w:basedOn w:val="TableauNormal"/>
    <w:semiHidden/>
    <w:rsid w:val="00E7224F"/>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HTMLprformat">
    <w:name w:val="HTML Preformatted"/>
    <w:basedOn w:val="Normal"/>
    <w:semiHidden/>
    <w:rsid w:val="00E7224F"/>
    <w:rPr>
      <w:rFonts w:ascii="Courier New" w:hAnsi="Courier New" w:cs="Courier New"/>
      <w:sz w:val="20"/>
    </w:rPr>
  </w:style>
  <w:style w:type="table" w:styleId="Professionnel">
    <w:name w:val="Table Professional"/>
    <w:basedOn w:val="TableauNormal"/>
    <w:semiHidden/>
    <w:rsid w:val="00E7224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E7224F"/>
    <w:pPr>
      <w:ind w:firstLine="210"/>
    </w:pPr>
  </w:style>
  <w:style w:type="paragraph" w:styleId="Retraitcorpsdetexte">
    <w:name w:val="Body Text Indent"/>
    <w:basedOn w:val="Normal"/>
    <w:semiHidden/>
    <w:rsid w:val="00E7224F"/>
    <w:pPr>
      <w:spacing w:after="120"/>
      <w:ind w:left="283"/>
    </w:pPr>
  </w:style>
  <w:style w:type="paragraph" w:styleId="Retraitcorpsdetexte2">
    <w:name w:val="Body Text Indent 2"/>
    <w:basedOn w:val="Normal"/>
    <w:link w:val="Retraitcorpsdetexte2Car"/>
    <w:rsid w:val="00E7224F"/>
    <w:pPr>
      <w:spacing w:after="120" w:line="480" w:lineRule="auto"/>
      <w:ind w:left="283"/>
    </w:pPr>
  </w:style>
  <w:style w:type="paragraph" w:styleId="Retraitcorpsdetexte3">
    <w:name w:val="Body Text Indent 3"/>
    <w:basedOn w:val="Normal"/>
    <w:semiHidden/>
    <w:rsid w:val="00E7224F"/>
    <w:pPr>
      <w:spacing w:after="120"/>
      <w:ind w:left="283"/>
    </w:pPr>
    <w:rPr>
      <w:sz w:val="16"/>
      <w:szCs w:val="16"/>
    </w:rPr>
  </w:style>
  <w:style w:type="paragraph" w:styleId="Retraitcorpset1relig">
    <w:name w:val="Body Text First Indent 2"/>
    <w:basedOn w:val="Retraitcorpsdetexte"/>
    <w:semiHidden/>
    <w:rsid w:val="00E7224F"/>
    <w:pPr>
      <w:ind w:firstLine="210"/>
    </w:pPr>
  </w:style>
  <w:style w:type="paragraph" w:styleId="Salutations">
    <w:name w:val="Salutation"/>
    <w:basedOn w:val="Normal"/>
    <w:next w:val="Normal"/>
    <w:semiHidden/>
    <w:rsid w:val="00E7224F"/>
  </w:style>
  <w:style w:type="paragraph" w:styleId="Signature">
    <w:name w:val="Signature"/>
    <w:basedOn w:val="Normal"/>
    <w:semiHidden/>
    <w:rsid w:val="00E7224F"/>
    <w:pPr>
      <w:ind w:left="4252"/>
    </w:pPr>
  </w:style>
  <w:style w:type="paragraph" w:styleId="Signaturelectronique">
    <w:name w:val="E-mail Signature"/>
    <w:basedOn w:val="Normal"/>
    <w:semiHidden/>
    <w:rsid w:val="00E7224F"/>
  </w:style>
  <w:style w:type="table" w:styleId="Simple1">
    <w:name w:val="Table Simple 1"/>
    <w:basedOn w:val="TableauNormal"/>
    <w:semiHidden/>
    <w:rsid w:val="00E7224F"/>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Simple2">
    <w:name w:val="Table Simple 2"/>
    <w:basedOn w:val="TableauNormal"/>
    <w:semiHidden/>
    <w:rsid w:val="00E7224F"/>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Simple3">
    <w:name w:val="Table Simple 3"/>
    <w:basedOn w:val="TableauNormal"/>
    <w:semiHidden/>
    <w:rsid w:val="00E7224F"/>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link w:val="Sous-titreCar"/>
    <w:qFormat/>
    <w:rsid w:val="00E7224F"/>
    <w:pPr>
      <w:spacing w:after="60"/>
      <w:jc w:val="center"/>
      <w:outlineLvl w:val="1"/>
    </w:pPr>
    <w:rPr>
      <w:rFonts w:ascii="Arial" w:hAnsi="Arial" w:cs="Arial"/>
      <w:szCs w:val="24"/>
    </w:rPr>
  </w:style>
  <w:style w:type="table" w:styleId="Listeencolonnes1">
    <w:name w:val="Table List 1"/>
    <w:basedOn w:val="TableauNormal"/>
    <w:semiHidden/>
    <w:rsid w:val="00E7224F"/>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eencolonnes2">
    <w:name w:val="Table List 2"/>
    <w:basedOn w:val="TableauNormal"/>
    <w:semiHidden/>
    <w:rsid w:val="00E7224F"/>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eencolonnes3">
    <w:name w:val="Table List 3"/>
    <w:basedOn w:val="TableauNormal"/>
    <w:semiHidden/>
    <w:rsid w:val="00E7224F"/>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isteencolonnes4">
    <w:name w:val="Table List 4"/>
    <w:basedOn w:val="TableauNormal"/>
    <w:semiHidden/>
    <w:rsid w:val="00E7224F"/>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isteencolonnes5">
    <w:name w:val="Table List 5"/>
    <w:basedOn w:val="TableauNormal"/>
    <w:semiHidden/>
    <w:rsid w:val="00E7224F"/>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isteencolonnes6">
    <w:name w:val="Table List 6"/>
    <w:basedOn w:val="TableauNormal"/>
    <w:semiHidden/>
    <w:rsid w:val="00E7224F"/>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isteencolonnes7">
    <w:name w:val="Table List 7"/>
    <w:basedOn w:val="TableauNormal"/>
    <w:semiHidden/>
    <w:rsid w:val="00E7224F"/>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isteencolonnes8">
    <w:name w:val="Table List 8"/>
    <w:basedOn w:val="TableauNormal"/>
    <w:semiHidden/>
    <w:rsid w:val="00E7224F"/>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E7224F"/>
    <w:rPr>
      <w:rFonts w:ascii="Courier New" w:hAnsi="Courier New" w:cs="Courier New"/>
      <w:sz w:val="20"/>
    </w:rPr>
  </w:style>
  <w:style w:type="table" w:styleId="Thme">
    <w:name w:val="Table Theme"/>
    <w:basedOn w:val="TableauNormal"/>
    <w:semiHidden/>
    <w:rsid w:val="00E722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redenote">
    <w:name w:val="Note Heading"/>
    <w:basedOn w:val="Normal"/>
    <w:next w:val="Normal"/>
    <w:semiHidden/>
    <w:rsid w:val="00E7224F"/>
  </w:style>
  <w:style w:type="character" w:styleId="VariableHTML">
    <w:name w:val="HTML Variable"/>
    <w:semiHidden/>
    <w:rsid w:val="00E7224F"/>
    <w:rPr>
      <w:i/>
      <w:iCs/>
    </w:rPr>
  </w:style>
  <w:style w:type="table" w:styleId="Web1">
    <w:name w:val="Table Web 1"/>
    <w:basedOn w:val="TableauNormal"/>
    <w:semiHidden/>
    <w:rsid w:val="00E7224F"/>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TableauNormal"/>
    <w:semiHidden/>
    <w:rsid w:val="00E7224F"/>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TableauNormal"/>
    <w:semiHidden/>
    <w:rsid w:val="00E7224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itre2Car">
    <w:name w:val="Titre 2 Car"/>
    <w:aliases w:val="Titre 2 Gen Car"/>
    <w:link w:val="Titre2"/>
    <w:rsid w:val="000001F0"/>
    <w:rPr>
      <w:rFonts w:cs="Verdana"/>
      <w:bCs/>
      <w:iCs/>
      <w:color w:val="000000"/>
      <w:w w:val="105"/>
      <w:kern w:val="32"/>
      <w:sz w:val="23"/>
      <w:szCs w:val="23"/>
      <w:u w:val="single"/>
    </w:rPr>
  </w:style>
  <w:style w:type="paragraph" w:customStyle="1" w:styleId="Trame">
    <w:name w:val="Trame"/>
    <w:basedOn w:val="Normal"/>
    <w:rsid w:val="00513C44"/>
    <w:pPr>
      <w:shd w:val="pct20" w:color="auto" w:fill="auto"/>
      <w:overflowPunct w:val="0"/>
      <w:autoSpaceDE w:val="0"/>
      <w:autoSpaceDN w:val="0"/>
      <w:adjustRightInd w:val="0"/>
      <w:jc w:val="center"/>
      <w:textAlignment w:val="baseline"/>
    </w:pPr>
    <w:rPr>
      <w:b/>
      <w:bCs/>
      <w:sz w:val="40"/>
      <w:szCs w:val="40"/>
    </w:rPr>
  </w:style>
  <w:style w:type="character" w:customStyle="1" w:styleId="PieddepageCar">
    <w:name w:val="Pied de page Car"/>
    <w:link w:val="Pieddepage"/>
    <w:rsid w:val="00963C72"/>
    <w:rPr>
      <w:sz w:val="22"/>
      <w:szCs w:val="22"/>
    </w:rPr>
  </w:style>
  <w:style w:type="paragraph" w:styleId="TM5">
    <w:name w:val="toc 5"/>
    <w:basedOn w:val="Normal"/>
    <w:next w:val="Normal"/>
    <w:autoRedefine/>
    <w:uiPriority w:val="39"/>
    <w:unhideWhenUsed/>
    <w:rsid w:val="007D5F72"/>
    <w:pPr>
      <w:spacing w:after="100" w:line="276" w:lineRule="auto"/>
      <w:ind w:left="880"/>
    </w:pPr>
    <w:rPr>
      <w:rFonts w:ascii="Calibri" w:hAnsi="Calibri"/>
      <w:sz w:val="22"/>
      <w:szCs w:val="22"/>
    </w:rPr>
  </w:style>
  <w:style w:type="paragraph" w:styleId="TM6">
    <w:name w:val="toc 6"/>
    <w:basedOn w:val="Normal"/>
    <w:next w:val="Normal"/>
    <w:autoRedefine/>
    <w:uiPriority w:val="39"/>
    <w:unhideWhenUsed/>
    <w:rsid w:val="007D5F72"/>
    <w:pPr>
      <w:spacing w:after="100" w:line="276" w:lineRule="auto"/>
      <w:ind w:left="1100"/>
    </w:pPr>
    <w:rPr>
      <w:rFonts w:ascii="Calibri" w:hAnsi="Calibri"/>
      <w:sz w:val="22"/>
      <w:szCs w:val="22"/>
    </w:rPr>
  </w:style>
  <w:style w:type="paragraph" w:styleId="TM7">
    <w:name w:val="toc 7"/>
    <w:basedOn w:val="Normal"/>
    <w:next w:val="Normal"/>
    <w:autoRedefine/>
    <w:uiPriority w:val="39"/>
    <w:unhideWhenUsed/>
    <w:rsid w:val="007D5F72"/>
    <w:pPr>
      <w:spacing w:after="100" w:line="276" w:lineRule="auto"/>
      <w:ind w:left="1320"/>
    </w:pPr>
    <w:rPr>
      <w:rFonts w:ascii="Calibri" w:hAnsi="Calibri"/>
      <w:sz w:val="22"/>
      <w:szCs w:val="22"/>
    </w:rPr>
  </w:style>
  <w:style w:type="paragraph" w:styleId="TM8">
    <w:name w:val="toc 8"/>
    <w:basedOn w:val="Normal"/>
    <w:next w:val="Normal"/>
    <w:autoRedefine/>
    <w:uiPriority w:val="39"/>
    <w:unhideWhenUsed/>
    <w:rsid w:val="007D5F72"/>
    <w:pPr>
      <w:spacing w:after="100" w:line="276" w:lineRule="auto"/>
      <w:ind w:left="1540"/>
    </w:pPr>
    <w:rPr>
      <w:rFonts w:ascii="Calibri" w:hAnsi="Calibri"/>
      <w:sz w:val="22"/>
      <w:szCs w:val="22"/>
    </w:rPr>
  </w:style>
  <w:style w:type="paragraph" w:styleId="TM9">
    <w:name w:val="toc 9"/>
    <w:basedOn w:val="Normal"/>
    <w:next w:val="Normal"/>
    <w:autoRedefine/>
    <w:uiPriority w:val="39"/>
    <w:unhideWhenUsed/>
    <w:rsid w:val="007D5F72"/>
    <w:pPr>
      <w:spacing w:after="100" w:line="276" w:lineRule="auto"/>
      <w:ind w:left="1760"/>
    </w:pPr>
    <w:rPr>
      <w:rFonts w:ascii="Calibri" w:hAnsi="Calibri"/>
      <w:sz w:val="22"/>
      <w:szCs w:val="22"/>
    </w:rPr>
  </w:style>
  <w:style w:type="character" w:customStyle="1" w:styleId="Corpsdetexte2Car">
    <w:name w:val="Corps de texte 2 Car"/>
    <w:link w:val="Corpsdetexte2"/>
    <w:rsid w:val="00331BBD"/>
    <w:rPr>
      <w:sz w:val="24"/>
    </w:rPr>
  </w:style>
  <w:style w:type="character" w:customStyle="1" w:styleId="Retraitcorpsdetexte2Car">
    <w:name w:val="Retrait corps de texte 2 Car"/>
    <w:link w:val="Retraitcorpsdetexte2"/>
    <w:rsid w:val="00331BBD"/>
    <w:rPr>
      <w:sz w:val="24"/>
    </w:rPr>
  </w:style>
  <w:style w:type="paragraph" w:customStyle="1" w:styleId="TEXTESAUTDELIGNE">
    <w:name w:val="TEXTE SAUT DE LIGNE"/>
    <w:rsid w:val="00331BBD"/>
    <w:pPr>
      <w:spacing w:after="240" w:line="240" w:lineRule="exact"/>
      <w:jc w:val="both"/>
    </w:pPr>
    <w:rPr>
      <w:rFonts w:ascii="Bookman" w:hAnsi="Bookman"/>
    </w:rPr>
  </w:style>
  <w:style w:type="paragraph" w:styleId="Normalcentr">
    <w:name w:val="Block Text"/>
    <w:basedOn w:val="Normal"/>
    <w:rsid w:val="00331BBD"/>
    <w:pPr>
      <w:tabs>
        <w:tab w:val="left" w:pos="993"/>
        <w:tab w:val="left" w:pos="1276"/>
      </w:tabs>
      <w:ind w:left="567" w:right="-142"/>
      <w:jc w:val="both"/>
    </w:pPr>
    <w:rPr>
      <w:rFonts w:ascii="Arial" w:hAnsi="Arial" w:cs="Arial"/>
      <w:color w:val="000000"/>
      <w:sz w:val="20"/>
    </w:rPr>
  </w:style>
  <w:style w:type="paragraph" w:customStyle="1" w:styleId="LISTETIRET2CM">
    <w:name w:val="LISTE TIRET 2CM"/>
    <w:rsid w:val="00331BBD"/>
    <w:pPr>
      <w:spacing w:line="240" w:lineRule="exact"/>
      <w:ind w:left="1134"/>
      <w:jc w:val="both"/>
    </w:pPr>
    <w:rPr>
      <w:rFonts w:ascii="Bookman" w:hAnsi="Bookman"/>
    </w:rPr>
  </w:style>
  <w:style w:type="paragraph" w:styleId="Paragraphedeliste">
    <w:name w:val="List Paragraph"/>
    <w:basedOn w:val="Normal"/>
    <w:uiPriority w:val="34"/>
    <w:qFormat/>
    <w:rsid w:val="00F83A68"/>
    <w:pPr>
      <w:ind w:left="720"/>
      <w:contextualSpacing/>
    </w:pPr>
  </w:style>
  <w:style w:type="character" w:customStyle="1" w:styleId="Titre31">
    <w:name w:val="Titre #3"/>
    <w:basedOn w:val="Policepardfaut"/>
    <w:rsid w:val="00E46A52"/>
    <w:rPr>
      <w:rFonts w:ascii="Calibri" w:eastAsia="Calibri" w:hAnsi="Calibri" w:cs="Calibri"/>
      <w:b w:val="0"/>
      <w:bCs w:val="0"/>
      <w:i/>
      <w:iCs/>
      <w:smallCaps w:val="0"/>
      <w:strike w:val="0"/>
      <w:color w:val="231F20"/>
      <w:spacing w:val="0"/>
      <w:w w:val="100"/>
      <w:position w:val="0"/>
      <w:sz w:val="24"/>
      <w:szCs w:val="24"/>
      <w:u w:val="none"/>
      <w:lang w:val="fr-FR" w:eastAsia="fr-FR" w:bidi="fr-FR"/>
    </w:rPr>
  </w:style>
  <w:style w:type="character" w:customStyle="1" w:styleId="Sous-titreCar">
    <w:name w:val="Sous-titre Car"/>
    <w:basedOn w:val="Policepardfaut"/>
    <w:link w:val="Sous-titre"/>
    <w:rsid w:val="00082514"/>
    <w:rPr>
      <w:rFonts w:ascii="Arial" w:hAnsi="Arial" w:cs="Arial"/>
      <w:sz w:val="24"/>
      <w:szCs w:val="24"/>
    </w:rPr>
  </w:style>
  <w:style w:type="paragraph" w:customStyle="1" w:styleId="normal0">
    <w:name w:val="normal"/>
    <w:basedOn w:val="Normal"/>
    <w:next w:val="Normal"/>
    <w:autoRedefine/>
    <w:rsid w:val="002E6F8F"/>
    <w:pPr>
      <w:overflowPunct w:val="0"/>
      <w:autoSpaceDE w:val="0"/>
      <w:autoSpaceDN w:val="0"/>
      <w:adjustRightInd w:val="0"/>
      <w:jc w:val="both"/>
      <w:textAlignment w:val="baseline"/>
    </w:pPr>
    <w:rPr>
      <w:rFonts w:ascii="Calibri" w:hAnsi="Calibri"/>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666E9"/>
    <w:rPr>
      <w:sz w:val="24"/>
    </w:rPr>
  </w:style>
  <w:style w:type="paragraph" w:styleId="Titre1">
    <w:name w:val="heading 1"/>
    <w:aliases w:val="Titre 1 Gen"/>
    <w:basedOn w:val="Normal"/>
    <w:next w:val="Normal"/>
    <w:autoRedefine/>
    <w:qFormat/>
    <w:rsid w:val="006F082F"/>
    <w:pPr>
      <w:keepNext/>
      <w:numPr>
        <w:numId w:val="1"/>
      </w:numPr>
      <w:spacing w:before="240" w:after="60"/>
      <w:outlineLvl w:val="0"/>
    </w:pPr>
    <w:rPr>
      <w:rFonts w:cs="Arial"/>
      <w:bCs/>
      <w:kern w:val="32"/>
      <w:sz w:val="32"/>
      <w:szCs w:val="32"/>
      <w:u w:val="single"/>
    </w:rPr>
  </w:style>
  <w:style w:type="paragraph" w:styleId="Titre2">
    <w:name w:val="heading 2"/>
    <w:aliases w:val="Titre 2 Gen"/>
    <w:basedOn w:val="Titre1"/>
    <w:next w:val="Normal"/>
    <w:link w:val="Titre2Car"/>
    <w:autoRedefine/>
    <w:qFormat/>
    <w:rsid w:val="000001F0"/>
    <w:pPr>
      <w:numPr>
        <w:ilvl w:val="1"/>
      </w:numPr>
      <w:tabs>
        <w:tab w:val="clear" w:pos="1296"/>
        <w:tab w:val="num" w:pos="576"/>
      </w:tabs>
      <w:overflowPunct w:val="0"/>
      <w:autoSpaceDE w:val="0"/>
      <w:autoSpaceDN w:val="0"/>
      <w:adjustRightInd w:val="0"/>
      <w:ind w:left="576"/>
      <w:textAlignment w:val="baseline"/>
      <w:outlineLvl w:val="1"/>
    </w:pPr>
    <w:rPr>
      <w:rFonts w:cs="Verdana"/>
      <w:iCs/>
      <w:color w:val="000000"/>
      <w:w w:val="105"/>
      <w:sz w:val="23"/>
      <w:szCs w:val="23"/>
    </w:rPr>
  </w:style>
  <w:style w:type="paragraph" w:styleId="Titre3">
    <w:name w:val="heading 3"/>
    <w:aliases w:val="Titre 3 Gen"/>
    <w:basedOn w:val="Titre2"/>
    <w:next w:val="Normal"/>
    <w:autoRedefine/>
    <w:qFormat/>
    <w:rsid w:val="00595FC0"/>
    <w:pPr>
      <w:numPr>
        <w:ilvl w:val="2"/>
      </w:numPr>
      <w:outlineLvl w:val="2"/>
    </w:pPr>
    <w:rPr>
      <w:rFonts w:ascii="Calibri" w:hAnsi="Calibri"/>
      <w:i/>
      <w:smallCaps/>
      <w:spacing w:val="1"/>
      <w:kern w:val="0"/>
    </w:rPr>
  </w:style>
  <w:style w:type="paragraph" w:styleId="Titre4">
    <w:name w:val="heading 4"/>
    <w:aliases w:val="Titre 4 Gen"/>
    <w:basedOn w:val="Normal"/>
    <w:next w:val="Normal"/>
    <w:autoRedefine/>
    <w:qFormat/>
    <w:rsid w:val="002E6F8F"/>
    <w:pPr>
      <w:keepNext/>
      <w:numPr>
        <w:ilvl w:val="3"/>
        <w:numId w:val="1"/>
      </w:numPr>
      <w:overflowPunct w:val="0"/>
      <w:autoSpaceDE w:val="0"/>
      <w:autoSpaceDN w:val="0"/>
      <w:adjustRightInd w:val="0"/>
      <w:spacing w:before="240" w:after="60"/>
      <w:jc w:val="both"/>
      <w:textAlignment w:val="baseline"/>
      <w:outlineLvl w:val="3"/>
    </w:pPr>
    <w:rPr>
      <w:b/>
      <w:bCs/>
      <w:i/>
      <w:szCs w:val="28"/>
    </w:rPr>
  </w:style>
  <w:style w:type="paragraph" w:styleId="Titre5">
    <w:name w:val="heading 5"/>
    <w:aliases w:val="Titre 5 Gen"/>
    <w:basedOn w:val="Normal"/>
    <w:next w:val="Normal"/>
    <w:autoRedefine/>
    <w:qFormat/>
    <w:rsid w:val="00442E6A"/>
    <w:pPr>
      <w:ind w:left="708"/>
      <w:jc w:val="both"/>
      <w:outlineLvl w:val="4"/>
    </w:pPr>
    <w:rPr>
      <w:b/>
      <w:bCs/>
      <w:i/>
      <w:iCs/>
      <w:sz w:val="22"/>
      <w:szCs w:val="22"/>
    </w:rPr>
  </w:style>
  <w:style w:type="paragraph" w:styleId="Titre6">
    <w:name w:val="heading 6"/>
    <w:aliases w:val="Titre 6 Gen"/>
    <w:basedOn w:val="Normal"/>
    <w:next w:val="Normal"/>
    <w:qFormat/>
    <w:rsid w:val="004B457A"/>
    <w:pPr>
      <w:keepNext/>
      <w:numPr>
        <w:ilvl w:val="5"/>
        <w:numId w:val="1"/>
      </w:numPr>
      <w:jc w:val="both"/>
      <w:outlineLvl w:val="5"/>
    </w:pPr>
    <w:rPr>
      <w:b/>
      <w:u w:val="single"/>
    </w:rPr>
  </w:style>
  <w:style w:type="paragraph" w:styleId="Titre7">
    <w:name w:val="heading 7"/>
    <w:aliases w:val="Titre 7 Gen"/>
    <w:basedOn w:val="Normal"/>
    <w:next w:val="Retraitnormal"/>
    <w:autoRedefine/>
    <w:qFormat/>
    <w:rsid w:val="004B457A"/>
    <w:pPr>
      <w:numPr>
        <w:ilvl w:val="6"/>
        <w:numId w:val="1"/>
      </w:numPr>
      <w:jc w:val="both"/>
      <w:outlineLvl w:val="6"/>
    </w:pPr>
    <w:rPr>
      <w:b/>
      <w:bCs/>
      <w:i/>
      <w:iCs/>
      <w:sz w:val="22"/>
      <w:szCs w:val="22"/>
    </w:rPr>
  </w:style>
  <w:style w:type="paragraph" w:styleId="Titre8">
    <w:name w:val="heading 8"/>
    <w:aliases w:val="Titre 8 Gen"/>
    <w:basedOn w:val="Normal"/>
    <w:next w:val="Retraitnormal"/>
    <w:qFormat/>
    <w:rsid w:val="004B457A"/>
    <w:pPr>
      <w:numPr>
        <w:ilvl w:val="7"/>
        <w:numId w:val="1"/>
      </w:numPr>
      <w:outlineLvl w:val="7"/>
    </w:pPr>
    <w:rPr>
      <w:sz w:val="22"/>
      <w:szCs w:val="22"/>
    </w:rPr>
  </w:style>
  <w:style w:type="paragraph" w:styleId="Titre9">
    <w:name w:val="heading 9"/>
    <w:aliases w:val="Titre 9 Gen"/>
    <w:basedOn w:val="Normal"/>
    <w:next w:val="Retraitnormal"/>
    <w:qFormat/>
    <w:rsid w:val="004B457A"/>
    <w:pPr>
      <w:keepNext/>
      <w:numPr>
        <w:ilvl w:val="8"/>
        <w:numId w:val="1"/>
      </w:numPr>
      <w:jc w:val="right"/>
      <w:outlineLvl w:val="8"/>
    </w:pPr>
    <w:rPr>
      <w:i/>
      <w:iCs/>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0">
    <w:name w:val="Titre1"/>
    <w:basedOn w:val="Normal"/>
    <w:autoRedefine/>
    <w:rsid w:val="005666E9"/>
    <w:pPr>
      <w:spacing w:before="120"/>
      <w:ind w:left="284" w:firstLine="567"/>
      <w:jc w:val="both"/>
    </w:pPr>
  </w:style>
  <w:style w:type="paragraph" w:customStyle="1" w:styleId="StyleTitre2NonGrasSoulignementJustifi">
    <w:name w:val="Style Titre 2 + Non Gras Soulignement  Justifié"/>
    <w:basedOn w:val="Titre2"/>
    <w:autoRedefine/>
    <w:semiHidden/>
    <w:rsid w:val="005666E9"/>
    <w:pPr>
      <w:numPr>
        <w:ilvl w:val="0"/>
        <w:numId w:val="0"/>
      </w:numPr>
      <w:jc w:val="both"/>
    </w:pPr>
    <w:rPr>
      <w:rFonts w:cs="Times New Roman"/>
      <w:b/>
      <w:bCs w:val="0"/>
      <w:i/>
      <w:sz w:val="24"/>
      <w:szCs w:val="20"/>
    </w:rPr>
  </w:style>
  <w:style w:type="paragraph" w:customStyle="1" w:styleId="Titre30">
    <w:name w:val="Titre3"/>
    <w:basedOn w:val="Normal"/>
    <w:next w:val="Titre3"/>
    <w:autoRedefine/>
    <w:semiHidden/>
    <w:rsid w:val="005666E9"/>
    <w:pPr>
      <w:tabs>
        <w:tab w:val="num" w:pos="360"/>
        <w:tab w:val="left" w:pos="1872"/>
      </w:tabs>
      <w:overflowPunct w:val="0"/>
      <w:autoSpaceDE w:val="0"/>
      <w:autoSpaceDN w:val="0"/>
      <w:adjustRightInd w:val="0"/>
      <w:ind w:left="360" w:hanging="360"/>
      <w:jc w:val="both"/>
      <w:textAlignment w:val="baseline"/>
    </w:pPr>
    <w:rPr>
      <w:b/>
      <w:u w:val="single"/>
    </w:rPr>
  </w:style>
  <w:style w:type="paragraph" w:customStyle="1" w:styleId="Titre20">
    <w:name w:val="Titre2"/>
    <w:basedOn w:val="Normal"/>
    <w:next w:val="Titre2"/>
    <w:autoRedefine/>
    <w:semiHidden/>
    <w:rsid w:val="005666E9"/>
    <w:pPr>
      <w:tabs>
        <w:tab w:val="num" w:pos="360"/>
        <w:tab w:val="left" w:pos="1872"/>
      </w:tabs>
      <w:overflowPunct w:val="0"/>
      <w:autoSpaceDE w:val="0"/>
      <w:autoSpaceDN w:val="0"/>
      <w:adjustRightInd w:val="0"/>
      <w:ind w:left="360" w:hanging="360"/>
      <w:jc w:val="both"/>
      <w:textAlignment w:val="baseline"/>
    </w:pPr>
    <w:rPr>
      <w:i/>
      <w:sz w:val="28"/>
      <w:u w:val="single"/>
    </w:rPr>
  </w:style>
  <w:style w:type="paragraph" w:customStyle="1" w:styleId="Titre40">
    <w:name w:val="Titre4"/>
    <w:basedOn w:val="Normal"/>
    <w:next w:val="Titre4"/>
    <w:autoRedefine/>
    <w:rsid w:val="005666E9"/>
    <w:pPr>
      <w:tabs>
        <w:tab w:val="num" w:pos="360"/>
        <w:tab w:val="left" w:pos="1872"/>
      </w:tabs>
      <w:overflowPunct w:val="0"/>
      <w:autoSpaceDE w:val="0"/>
      <w:autoSpaceDN w:val="0"/>
      <w:adjustRightInd w:val="0"/>
      <w:ind w:left="360" w:hanging="360"/>
      <w:jc w:val="both"/>
      <w:textAlignment w:val="baseline"/>
    </w:pPr>
    <w:rPr>
      <w:b/>
      <w:i/>
    </w:rPr>
  </w:style>
  <w:style w:type="table" w:styleId="Grille">
    <w:name w:val="Table Grid"/>
    <w:basedOn w:val="TableauNormal"/>
    <w:semiHidden/>
    <w:rsid w:val="005666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aire">
    <w:name w:val="annotation text"/>
    <w:basedOn w:val="Normal"/>
    <w:semiHidden/>
    <w:rsid w:val="005666E9"/>
    <w:pPr>
      <w:overflowPunct w:val="0"/>
      <w:autoSpaceDE w:val="0"/>
      <w:autoSpaceDN w:val="0"/>
      <w:adjustRightInd w:val="0"/>
      <w:textAlignment w:val="baseline"/>
    </w:pPr>
    <w:rPr>
      <w:sz w:val="20"/>
    </w:rPr>
  </w:style>
  <w:style w:type="numbering" w:styleId="111111">
    <w:name w:val="Outline List 2"/>
    <w:basedOn w:val="Aucuneliste"/>
    <w:semiHidden/>
    <w:rsid w:val="005666E9"/>
    <w:pPr>
      <w:numPr>
        <w:numId w:val="2"/>
      </w:numPr>
    </w:pPr>
  </w:style>
  <w:style w:type="paragraph" w:styleId="TM1">
    <w:name w:val="toc 1"/>
    <w:aliases w:val="TM 1 Gen"/>
    <w:basedOn w:val="Normal"/>
    <w:next w:val="Normal"/>
    <w:autoRedefine/>
    <w:uiPriority w:val="39"/>
    <w:rsid w:val="005666E9"/>
  </w:style>
  <w:style w:type="character" w:styleId="Lienhypertexte">
    <w:name w:val="Hyperlink"/>
    <w:uiPriority w:val="99"/>
    <w:rsid w:val="005666E9"/>
    <w:rPr>
      <w:color w:val="0000FF"/>
      <w:u w:val="single"/>
    </w:rPr>
  </w:style>
  <w:style w:type="paragraph" w:customStyle="1" w:styleId="RCCTP">
    <w:name w:val="RCCTP"/>
    <w:basedOn w:val="Normal"/>
    <w:semiHidden/>
    <w:rsid w:val="005666E9"/>
    <w:pPr>
      <w:tabs>
        <w:tab w:val="left" w:pos="1872"/>
      </w:tabs>
      <w:overflowPunct w:val="0"/>
      <w:autoSpaceDE w:val="0"/>
      <w:autoSpaceDN w:val="0"/>
      <w:adjustRightInd w:val="0"/>
      <w:spacing w:line="-240" w:lineRule="auto"/>
      <w:ind w:left="567"/>
      <w:jc w:val="both"/>
      <w:textAlignment w:val="baseline"/>
    </w:pPr>
    <w:rPr>
      <w:b/>
      <w:vanish/>
      <w:color w:val="FF0000"/>
    </w:rPr>
  </w:style>
  <w:style w:type="character" w:styleId="Marquedannotation">
    <w:name w:val="annotation reference"/>
    <w:semiHidden/>
    <w:rsid w:val="005666E9"/>
    <w:rPr>
      <w:sz w:val="16"/>
    </w:rPr>
  </w:style>
  <w:style w:type="paragraph" w:styleId="Textedebulles">
    <w:name w:val="Balloon Text"/>
    <w:basedOn w:val="Normal"/>
    <w:semiHidden/>
    <w:rsid w:val="005666E9"/>
    <w:rPr>
      <w:rFonts w:ascii="Tahoma" w:hAnsi="Tahoma" w:cs="Tahoma"/>
      <w:sz w:val="16"/>
      <w:szCs w:val="16"/>
    </w:rPr>
  </w:style>
  <w:style w:type="paragraph" w:customStyle="1" w:styleId="Texte">
    <w:name w:val="Texte"/>
    <w:basedOn w:val="Normal"/>
    <w:semiHidden/>
    <w:rsid w:val="005666E9"/>
    <w:pPr>
      <w:ind w:left="708"/>
    </w:pPr>
    <w:rPr>
      <w:rFonts w:ascii="Arial" w:hAnsi="Arial"/>
      <w:sz w:val="20"/>
    </w:rPr>
  </w:style>
  <w:style w:type="paragraph" w:styleId="Liste">
    <w:name w:val="List"/>
    <w:basedOn w:val="Normal"/>
    <w:semiHidden/>
    <w:rsid w:val="005666E9"/>
    <w:pPr>
      <w:ind w:left="1776" w:hanging="360"/>
    </w:pPr>
    <w:rPr>
      <w:rFonts w:ascii="Arial" w:hAnsi="Arial"/>
      <w:sz w:val="20"/>
    </w:rPr>
  </w:style>
  <w:style w:type="paragraph" w:customStyle="1" w:styleId="Rubrique">
    <w:name w:val="Rubrique"/>
    <w:basedOn w:val="Normal"/>
    <w:semiHidden/>
    <w:rsid w:val="005666E9"/>
    <w:rPr>
      <w:rFonts w:ascii="Arial" w:hAnsi="Arial"/>
      <w:sz w:val="20"/>
    </w:rPr>
  </w:style>
  <w:style w:type="paragraph" w:styleId="TM2">
    <w:name w:val="toc 2"/>
    <w:aliases w:val="TM 2 Gen"/>
    <w:basedOn w:val="Normal"/>
    <w:next w:val="Normal"/>
    <w:autoRedefine/>
    <w:uiPriority w:val="39"/>
    <w:rsid w:val="00C74B19"/>
    <w:pPr>
      <w:tabs>
        <w:tab w:val="left" w:pos="780"/>
        <w:tab w:val="right" w:leader="dot" w:pos="9062"/>
      </w:tabs>
      <w:ind w:left="240"/>
      <w:jc w:val="both"/>
    </w:pPr>
  </w:style>
  <w:style w:type="paragraph" w:styleId="TM3">
    <w:name w:val="toc 3"/>
    <w:aliases w:val="TM 3 Gen"/>
    <w:basedOn w:val="Normal"/>
    <w:next w:val="Normal"/>
    <w:autoRedefine/>
    <w:uiPriority w:val="39"/>
    <w:rsid w:val="005666E9"/>
    <w:pPr>
      <w:ind w:left="480"/>
    </w:pPr>
  </w:style>
  <w:style w:type="paragraph" w:styleId="Retraitnormal">
    <w:name w:val="Normal Indent"/>
    <w:basedOn w:val="Normal"/>
    <w:semiHidden/>
    <w:rsid w:val="005666E9"/>
    <w:pPr>
      <w:ind w:left="708"/>
    </w:pPr>
    <w:rPr>
      <w:sz w:val="22"/>
      <w:szCs w:val="22"/>
    </w:rPr>
  </w:style>
  <w:style w:type="paragraph" w:customStyle="1" w:styleId="Normal1">
    <w:name w:val="Normal1"/>
    <w:basedOn w:val="Normal"/>
    <w:next w:val="Normal"/>
    <w:autoRedefine/>
    <w:semiHidden/>
    <w:rsid w:val="005666E9"/>
    <w:pPr>
      <w:overflowPunct w:val="0"/>
      <w:autoSpaceDE w:val="0"/>
      <w:autoSpaceDN w:val="0"/>
      <w:adjustRightInd w:val="0"/>
      <w:jc w:val="both"/>
      <w:textAlignment w:val="baseline"/>
    </w:pPr>
    <w:rPr>
      <w:sz w:val="22"/>
      <w:szCs w:val="22"/>
    </w:rPr>
  </w:style>
  <w:style w:type="paragraph" w:styleId="Pieddepage">
    <w:name w:val="footer"/>
    <w:basedOn w:val="Normal"/>
    <w:link w:val="PieddepageCar"/>
    <w:rsid w:val="005666E9"/>
    <w:pPr>
      <w:tabs>
        <w:tab w:val="center" w:pos="4819"/>
        <w:tab w:val="right" w:pos="9071"/>
      </w:tabs>
    </w:pPr>
    <w:rPr>
      <w:sz w:val="22"/>
      <w:szCs w:val="22"/>
    </w:rPr>
  </w:style>
  <w:style w:type="paragraph" w:styleId="En-tte">
    <w:name w:val="header"/>
    <w:aliases w:val="En-tête Gen"/>
    <w:basedOn w:val="Normal"/>
    <w:semiHidden/>
    <w:rsid w:val="005666E9"/>
    <w:pPr>
      <w:tabs>
        <w:tab w:val="center" w:pos="4819"/>
        <w:tab w:val="right" w:pos="9071"/>
      </w:tabs>
    </w:pPr>
    <w:rPr>
      <w:sz w:val="22"/>
      <w:szCs w:val="22"/>
    </w:rPr>
  </w:style>
  <w:style w:type="paragraph" w:styleId="TM4">
    <w:name w:val="toc 4"/>
    <w:aliases w:val="TM 4 Gen"/>
    <w:basedOn w:val="Normal"/>
    <w:next w:val="Normal"/>
    <w:uiPriority w:val="39"/>
    <w:rsid w:val="005666E9"/>
    <w:pPr>
      <w:tabs>
        <w:tab w:val="right" w:leader="dot" w:pos="10319"/>
      </w:tabs>
      <w:ind w:left="660"/>
    </w:pPr>
    <w:rPr>
      <w:sz w:val="20"/>
    </w:rPr>
  </w:style>
  <w:style w:type="character" w:styleId="Numrodepage">
    <w:name w:val="page number"/>
    <w:basedOn w:val="Policepardfaut"/>
    <w:semiHidden/>
    <w:rsid w:val="005666E9"/>
  </w:style>
  <w:style w:type="paragraph" w:styleId="Listepuces">
    <w:name w:val="List Bullet"/>
    <w:basedOn w:val="Normal"/>
    <w:autoRedefine/>
    <w:semiHidden/>
    <w:rsid w:val="005666E9"/>
    <w:pPr>
      <w:tabs>
        <w:tab w:val="num" w:pos="360"/>
      </w:tabs>
      <w:ind w:left="360" w:hanging="360"/>
    </w:pPr>
    <w:rPr>
      <w:sz w:val="22"/>
      <w:szCs w:val="22"/>
    </w:rPr>
  </w:style>
  <w:style w:type="paragraph" w:styleId="Listepuces2">
    <w:name w:val="List Bullet 2"/>
    <w:basedOn w:val="Normal"/>
    <w:autoRedefine/>
    <w:semiHidden/>
    <w:rsid w:val="005666E9"/>
    <w:pPr>
      <w:tabs>
        <w:tab w:val="num" w:pos="643"/>
      </w:tabs>
      <w:ind w:left="643" w:hanging="360"/>
    </w:pPr>
    <w:rPr>
      <w:sz w:val="22"/>
      <w:szCs w:val="22"/>
    </w:rPr>
  </w:style>
  <w:style w:type="character" w:customStyle="1" w:styleId="Titre4Car">
    <w:name w:val="Titre 4 Car"/>
    <w:aliases w:val="Titre 4 Gen Car"/>
    <w:rsid w:val="005666E9"/>
    <w:rPr>
      <w:b/>
      <w:i/>
      <w:sz w:val="24"/>
      <w:lang w:val="fr-FR" w:eastAsia="fr-FR" w:bidi="ar-SA"/>
    </w:rPr>
  </w:style>
  <w:style w:type="paragraph" w:customStyle="1" w:styleId="Style1">
    <w:name w:val="Style1"/>
    <w:basedOn w:val="Titre3"/>
    <w:rsid w:val="005666E9"/>
    <w:pPr>
      <w:numPr>
        <w:ilvl w:val="0"/>
        <w:numId w:val="0"/>
      </w:numPr>
      <w:tabs>
        <w:tab w:val="num" w:pos="1440"/>
      </w:tabs>
      <w:ind w:left="1224" w:hanging="504"/>
    </w:pPr>
    <w:rPr>
      <w:smallCaps w:val="0"/>
    </w:rPr>
  </w:style>
  <w:style w:type="numbering" w:styleId="1ai">
    <w:name w:val="Outline List 1"/>
    <w:basedOn w:val="Aucuneliste"/>
    <w:semiHidden/>
    <w:rsid w:val="00E7224F"/>
    <w:pPr>
      <w:numPr>
        <w:numId w:val="11"/>
      </w:numPr>
    </w:pPr>
  </w:style>
  <w:style w:type="character" w:styleId="Accentuation">
    <w:name w:val="Emphasis"/>
    <w:qFormat/>
    <w:rsid w:val="00E7224F"/>
    <w:rPr>
      <w:i/>
      <w:iCs/>
    </w:rPr>
  </w:style>
  <w:style w:type="character" w:styleId="AcronymeHTML">
    <w:name w:val="HTML Acronym"/>
    <w:basedOn w:val="Policepardfaut"/>
    <w:semiHidden/>
    <w:rsid w:val="00E7224F"/>
  </w:style>
  <w:style w:type="paragraph" w:styleId="Adressedestinataire">
    <w:name w:val="envelope address"/>
    <w:basedOn w:val="Normal"/>
    <w:semiHidden/>
    <w:rsid w:val="00E7224F"/>
    <w:pPr>
      <w:framePr w:w="7938" w:h="1985" w:hRule="exact" w:hSpace="141" w:wrap="auto" w:hAnchor="page" w:xAlign="center" w:yAlign="bottom"/>
      <w:ind w:left="2835"/>
    </w:pPr>
    <w:rPr>
      <w:rFonts w:ascii="Arial" w:hAnsi="Arial" w:cs="Arial"/>
      <w:szCs w:val="24"/>
    </w:rPr>
  </w:style>
  <w:style w:type="paragraph" w:styleId="Adresseexpditeur">
    <w:name w:val="envelope return"/>
    <w:basedOn w:val="Normal"/>
    <w:semiHidden/>
    <w:rsid w:val="00E7224F"/>
    <w:rPr>
      <w:rFonts w:ascii="Arial" w:hAnsi="Arial" w:cs="Arial"/>
      <w:sz w:val="20"/>
    </w:rPr>
  </w:style>
  <w:style w:type="paragraph" w:styleId="AdresseHTML">
    <w:name w:val="HTML Address"/>
    <w:basedOn w:val="Normal"/>
    <w:semiHidden/>
    <w:rsid w:val="00E7224F"/>
    <w:rPr>
      <w:i/>
      <w:iCs/>
    </w:rPr>
  </w:style>
  <w:style w:type="numbering" w:styleId="ArticleSection">
    <w:name w:val="Outline List 3"/>
    <w:basedOn w:val="Aucuneliste"/>
    <w:semiHidden/>
    <w:rsid w:val="00E7224F"/>
    <w:pPr>
      <w:numPr>
        <w:numId w:val="12"/>
      </w:numPr>
    </w:pPr>
  </w:style>
  <w:style w:type="character" w:styleId="SiteHTML">
    <w:name w:val="HTML Cite"/>
    <w:semiHidden/>
    <w:rsid w:val="00E7224F"/>
    <w:rPr>
      <w:i/>
      <w:iCs/>
    </w:rPr>
  </w:style>
  <w:style w:type="table" w:styleId="Classique1">
    <w:name w:val="Table Classic 1"/>
    <w:basedOn w:val="TableauNormal"/>
    <w:semiHidden/>
    <w:rsid w:val="00E7224F"/>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2">
    <w:name w:val="Table Classic 2"/>
    <w:basedOn w:val="TableauNormal"/>
    <w:semiHidden/>
    <w:rsid w:val="00E7224F"/>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Classique3">
    <w:name w:val="Table Classic 3"/>
    <w:basedOn w:val="TableauNormal"/>
    <w:semiHidden/>
    <w:rsid w:val="00E7224F"/>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lassique4">
    <w:name w:val="Table Classic 4"/>
    <w:basedOn w:val="TableauNormal"/>
    <w:semiHidden/>
    <w:rsid w:val="00E7224F"/>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E7224F"/>
    <w:rPr>
      <w:rFonts w:ascii="Courier New" w:hAnsi="Courier New" w:cs="Courier New"/>
      <w:sz w:val="20"/>
      <w:szCs w:val="20"/>
    </w:rPr>
  </w:style>
  <w:style w:type="character" w:styleId="CodeHTML">
    <w:name w:val="HTML Code"/>
    <w:semiHidden/>
    <w:rsid w:val="00E7224F"/>
    <w:rPr>
      <w:rFonts w:ascii="Courier New" w:hAnsi="Courier New" w:cs="Courier New"/>
      <w:sz w:val="20"/>
      <w:szCs w:val="20"/>
    </w:rPr>
  </w:style>
  <w:style w:type="table" w:styleId="Colonnes1">
    <w:name w:val="Table Columns 1"/>
    <w:basedOn w:val="TableauNormal"/>
    <w:semiHidden/>
    <w:rsid w:val="00E7224F"/>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2">
    <w:name w:val="Table Columns 2"/>
    <w:basedOn w:val="TableauNormal"/>
    <w:semiHidden/>
    <w:rsid w:val="00E7224F"/>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3">
    <w:name w:val="Table Columns 3"/>
    <w:basedOn w:val="TableauNormal"/>
    <w:semiHidden/>
    <w:rsid w:val="00E7224F"/>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4">
    <w:name w:val="Table Columns 4"/>
    <w:basedOn w:val="TableauNormal"/>
    <w:semiHidden/>
    <w:rsid w:val="00E7224F"/>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5">
    <w:name w:val="Table Columns 5"/>
    <w:basedOn w:val="TableauNormal"/>
    <w:semiHidden/>
    <w:rsid w:val="00E7224F"/>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Color1">
    <w:name w:val="Table Colorful 1"/>
    <w:basedOn w:val="TableauNormal"/>
    <w:semiHidden/>
    <w:rsid w:val="00E7224F"/>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Color2">
    <w:name w:val="Table Colorful 2"/>
    <w:basedOn w:val="TableauNormal"/>
    <w:semiHidden/>
    <w:rsid w:val="00E7224F"/>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Color3">
    <w:name w:val="Table Colorful 3"/>
    <w:basedOn w:val="TableauNormal"/>
    <w:semiHidden/>
    <w:rsid w:val="00E7224F"/>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ntemporain">
    <w:name w:val="Table Contemporary"/>
    <w:basedOn w:val="TableauNormal"/>
    <w:semiHidden/>
    <w:rsid w:val="00E7224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E7224F"/>
    <w:pPr>
      <w:spacing w:after="120"/>
    </w:pPr>
  </w:style>
  <w:style w:type="paragraph" w:styleId="Corpsdetexte2">
    <w:name w:val="Body Text 2"/>
    <w:basedOn w:val="Normal"/>
    <w:link w:val="Corpsdetexte2Car"/>
    <w:rsid w:val="00E7224F"/>
    <w:pPr>
      <w:spacing w:after="120" w:line="480" w:lineRule="auto"/>
    </w:pPr>
  </w:style>
  <w:style w:type="paragraph" w:styleId="Corpsdetexte3">
    <w:name w:val="Body Text 3"/>
    <w:basedOn w:val="Normal"/>
    <w:semiHidden/>
    <w:rsid w:val="00E7224F"/>
    <w:pPr>
      <w:spacing w:after="120"/>
    </w:pPr>
    <w:rPr>
      <w:sz w:val="16"/>
      <w:szCs w:val="16"/>
    </w:rPr>
  </w:style>
  <w:style w:type="paragraph" w:styleId="Date">
    <w:name w:val="Date"/>
    <w:basedOn w:val="Normal"/>
    <w:next w:val="Normal"/>
    <w:semiHidden/>
    <w:rsid w:val="00E7224F"/>
  </w:style>
  <w:style w:type="character" w:styleId="DfinitionHTML">
    <w:name w:val="HTML Definition"/>
    <w:semiHidden/>
    <w:rsid w:val="00E7224F"/>
    <w:rPr>
      <w:i/>
      <w:iCs/>
    </w:rPr>
  </w:style>
  <w:style w:type="table" w:styleId="Effets3D2">
    <w:name w:val="Table 3D effects 2"/>
    <w:basedOn w:val="TableauNormal"/>
    <w:semiHidden/>
    <w:rsid w:val="00E7224F"/>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3D1">
    <w:name w:val="Table 3D effects 1"/>
    <w:basedOn w:val="TableauNormal"/>
    <w:semiHidden/>
    <w:rsid w:val="00E7224F"/>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3D3">
    <w:name w:val="Table 3D effects 3"/>
    <w:basedOn w:val="TableauNormal"/>
    <w:semiHidden/>
    <w:rsid w:val="00E7224F"/>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gant">
    <w:name w:val="Table Elegant"/>
    <w:basedOn w:val="TableauNormal"/>
    <w:semiHidden/>
    <w:rsid w:val="00E7224F"/>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lev">
    <w:name w:val="Strong"/>
    <w:qFormat/>
    <w:rsid w:val="00E7224F"/>
    <w:rPr>
      <w:b/>
      <w:bCs/>
    </w:rPr>
  </w:style>
  <w:style w:type="paragraph" w:styleId="En-ttedemessage">
    <w:name w:val="Message Header"/>
    <w:basedOn w:val="Normal"/>
    <w:semiHidden/>
    <w:rsid w:val="00E722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Cs w:val="24"/>
    </w:rPr>
  </w:style>
  <w:style w:type="character" w:styleId="ExempleHTML">
    <w:name w:val="HTML Sample"/>
    <w:semiHidden/>
    <w:rsid w:val="00E7224F"/>
    <w:rPr>
      <w:rFonts w:ascii="Courier New" w:hAnsi="Courier New" w:cs="Courier New"/>
    </w:rPr>
  </w:style>
  <w:style w:type="paragraph" w:styleId="Formulepolitesse">
    <w:name w:val="Closing"/>
    <w:basedOn w:val="Normal"/>
    <w:semiHidden/>
    <w:rsid w:val="00E7224F"/>
    <w:pPr>
      <w:ind w:left="4252"/>
    </w:pPr>
  </w:style>
  <w:style w:type="table" w:styleId="Grille1">
    <w:name w:val="Table Grid 1"/>
    <w:basedOn w:val="TableauNormal"/>
    <w:semiHidden/>
    <w:rsid w:val="00E7224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2">
    <w:name w:val="Table Grid 2"/>
    <w:basedOn w:val="TableauNormal"/>
    <w:semiHidden/>
    <w:rsid w:val="00E7224F"/>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3">
    <w:name w:val="Table Grid 3"/>
    <w:basedOn w:val="TableauNormal"/>
    <w:semiHidden/>
    <w:rsid w:val="00E7224F"/>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4">
    <w:name w:val="Table Grid 4"/>
    <w:basedOn w:val="TableauNormal"/>
    <w:semiHidden/>
    <w:rsid w:val="00E7224F"/>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5">
    <w:name w:val="Table Grid 5"/>
    <w:basedOn w:val="TableauNormal"/>
    <w:semiHidden/>
    <w:rsid w:val="00E7224F"/>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6">
    <w:name w:val="Table Grid 6"/>
    <w:basedOn w:val="TableauNormal"/>
    <w:semiHidden/>
    <w:rsid w:val="00E7224F"/>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7">
    <w:name w:val="Table Grid 7"/>
    <w:basedOn w:val="TableauNormal"/>
    <w:semiHidden/>
    <w:rsid w:val="00E7224F"/>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8">
    <w:name w:val="Table Grid 8"/>
    <w:basedOn w:val="TableauNormal"/>
    <w:semiHidden/>
    <w:rsid w:val="00E7224F"/>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Lienhypertextesuivi">
    <w:name w:val="FollowedHyperlink"/>
    <w:semiHidden/>
    <w:rsid w:val="00E7224F"/>
    <w:rPr>
      <w:color w:val="800080"/>
      <w:u w:val="single"/>
    </w:rPr>
  </w:style>
  <w:style w:type="paragraph" w:styleId="Liste2">
    <w:name w:val="List 2"/>
    <w:basedOn w:val="Normal"/>
    <w:semiHidden/>
    <w:rsid w:val="00E7224F"/>
    <w:pPr>
      <w:ind w:left="566" w:hanging="283"/>
    </w:pPr>
  </w:style>
  <w:style w:type="paragraph" w:styleId="Liste3">
    <w:name w:val="List 3"/>
    <w:basedOn w:val="Normal"/>
    <w:semiHidden/>
    <w:rsid w:val="00E7224F"/>
    <w:pPr>
      <w:ind w:left="849" w:hanging="283"/>
    </w:pPr>
  </w:style>
  <w:style w:type="paragraph" w:styleId="Liste4">
    <w:name w:val="List 4"/>
    <w:basedOn w:val="Normal"/>
    <w:semiHidden/>
    <w:rsid w:val="00E7224F"/>
    <w:pPr>
      <w:ind w:left="1132" w:hanging="283"/>
    </w:pPr>
  </w:style>
  <w:style w:type="paragraph" w:styleId="Liste5">
    <w:name w:val="List 5"/>
    <w:basedOn w:val="Normal"/>
    <w:semiHidden/>
    <w:rsid w:val="00E7224F"/>
    <w:pPr>
      <w:ind w:left="1415" w:hanging="283"/>
    </w:pPr>
  </w:style>
  <w:style w:type="paragraph" w:styleId="Listenumros">
    <w:name w:val="List Number"/>
    <w:basedOn w:val="Normal"/>
    <w:semiHidden/>
    <w:rsid w:val="00E7224F"/>
    <w:pPr>
      <w:numPr>
        <w:numId w:val="3"/>
      </w:numPr>
    </w:pPr>
  </w:style>
  <w:style w:type="paragraph" w:styleId="Listenumros2">
    <w:name w:val="List Number 2"/>
    <w:basedOn w:val="Normal"/>
    <w:semiHidden/>
    <w:rsid w:val="00E7224F"/>
    <w:pPr>
      <w:numPr>
        <w:numId w:val="4"/>
      </w:numPr>
    </w:pPr>
  </w:style>
  <w:style w:type="paragraph" w:styleId="Listenumros3">
    <w:name w:val="List Number 3"/>
    <w:basedOn w:val="Normal"/>
    <w:semiHidden/>
    <w:rsid w:val="00E7224F"/>
    <w:pPr>
      <w:numPr>
        <w:numId w:val="5"/>
      </w:numPr>
    </w:pPr>
  </w:style>
  <w:style w:type="paragraph" w:styleId="Listenumros4">
    <w:name w:val="List Number 4"/>
    <w:basedOn w:val="Normal"/>
    <w:semiHidden/>
    <w:rsid w:val="00E7224F"/>
    <w:pPr>
      <w:numPr>
        <w:numId w:val="6"/>
      </w:numPr>
    </w:pPr>
  </w:style>
  <w:style w:type="paragraph" w:styleId="Listenumros5">
    <w:name w:val="List Number 5"/>
    <w:basedOn w:val="Normal"/>
    <w:semiHidden/>
    <w:rsid w:val="00E7224F"/>
    <w:pPr>
      <w:numPr>
        <w:numId w:val="7"/>
      </w:numPr>
    </w:pPr>
  </w:style>
  <w:style w:type="paragraph" w:styleId="Listepuces3">
    <w:name w:val="List Bullet 3"/>
    <w:basedOn w:val="Normal"/>
    <w:semiHidden/>
    <w:rsid w:val="00E7224F"/>
    <w:pPr>
      <w:numPr>
        <w:numId w:val="8"/>
      </w:numPr>
    </w:pPr>
  </w:style>
  <w:style w:type="paragraph" w:styleId="Listepuces4">
    <w:name w:val="List Bullet 4"/>
    <w:basedOn w:val="Normal"/>
    <w:semiHidden/>
    <w:rsid w:val="00E7224F"/>
    <w:pPr>
      <w:numPr>
        <w:numId w:val="9"/>
      </w:numPr>
    </w:pPr>
  </w:style>
  <w:style w:type="paragraph" w:styleId="Listepuces5">
    <w:name w:val="List Bullet 5"/>
    <w:basedOn w:val="Normal"/>
    <w:semiHidden/>
    <w:rsid w:val="00E7224F"/>
    <w:pPr>
      <w:numPr>
        <w:numId w:val="10"/>
      </w:numPr>
    </w:pPr>
  </w:style>
  <w:style w:type="paragraph" w:styleId="Listecontinue">
    <w:name w:val="List Continue"/>
    <w:basedOn w:val="Normal"/>
    <w:semiHidden/>
    <w:rsid w:val="00E7224F"/>
    <w:pPr>
      <w:spacing w:after="120"/>
      <w:ind w:left="283"/>
    </w:pPr>
  </w:style>
  <w:style w:type="paragraph" w:styleId="Listecontinue2">
    <w:name w:val="List Continue 2"/>
    <w:basedOn w:val="Normal"/>
    <w:semiHidden/>
    <w:rsid w:val="00E7224F"/>
    <w:pPr>
      <w:spacing w:after="120"/>
      <w:ind w:left="566"/>
    </w:pPr>
  </w:style>
  <w:style w:type="paragraph" w:styleId="Listecontinue3">
    <w:name w:val="List Continue 3"/>
    <w:basedOn w:val="Normal"/>
    <w:semiHidden/>
    <w:rsid w:val="00E7224F"/>
    <w:pPr>
      <w:spacing w:after="120"/>
      <w:ind w:left="849"/>
    </w:pPr>
  </w:style>
  <w:style w:type="paragraph" w:styleId="Listecontinue4">
    <w:name w:val="List Continue 4"/>
    <w:basedOn w:val="Normal"/>
    <w:semiHidden/>
    <w:rsid w:val="00E7224F"/>
    <w:pPr>
      <w:spacing w:after="120"/>
      <w:ind w:left="1132"/>
    </w:pPr>
  </w:style>
  <w:style w:type="paragraph" w:styleId="Listecontinue5">
    <w:name w:val="List Continue 5"/>
    <w:basedOn w:val="Normal"/>
    <w:semiHidden/>
    <w:rsid w:val="00E7224F"/>
    <w:pPr>
      <w:spacing w:after="120"/>
      <w:ind w:left="1415"/>
    </w:pPr>
  </w:style>
  <w:style w:type="character" w:styleId="MachinecrireHTML">
    <w:name w:val="HTML Typewriter"/>
    <w:semiHidden/>
    <w:rsid w:val="00E7224F"/>
    <w:rPr>
      <w:rFonts w:ascii="Courier New" w:hAnsi="Courier New" w:cs="Courier New"/>
      <w:sz w:val="20"/>
      <w:szCs w:val="20"/>
    </w:rPr>
  </w:style>
  <w:style w:type="paragraph" w:styleId="NormalWeb">
    <w:name w:val="Normal (Web)"/>
    <w:basedOn w:val="Normal"/>
    <w:semiHidden/>
    <w:rsid w:val="00E7224F"/>
    <w:rPr>
      <w:szCs w:val="24"/>
    </w:rPr>
  </w:style>
  <w:style w:type="character" w:styleId="Numrodeligne">
    <w:name w:val="line number"/>
    <w:basedOn w:val="Policepardfaut"/>
    <w:semiHidden/>
    <w:rsid w:val="00E7224F"/>
  </w:style>
  <w:style w:type="table" w:styleId="Ple1">
    <w:name w:val="Table Subtle 1"/>
    <w:basedOn w:val="TableauNormal"/>
    <w:semiHidden/>
    <w:rsid w:val="00E7224F"/>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le2">
    <w:name w:val="Table Subtle 2"/>
    <w:basedOn w:val="TableauNormal"/>
    <w:semiHidden/>
    <w:rsid w:val="00E7224F"/>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HTMLprformat">
    <w:name w:val="HTML Preformatted"/>
    <w:basedOn w:val="Normal"/>
    <w:semiHidden/>
    <w:rsid w:val="00E7224F"/>
    <w:rPr>
      <w:rFonts w:ascii="Courier New" w:hAnsi="Courier New" w:cs="Courier New"/>
      <w:sz w:val="20"/>
    </w:rPr>
  </w:style>
  <w:style w:type="table" w:styleId="Professionnel">
    <w:name w:val="Table Professional"/>
    <w:basedOn w:val="TableauNormal"/>
    <w:semiHidden/>
    <w:rsid w:val="00E7224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E7224F"/>
    <w:pPr>
      <w:ind w:firstLine="210"/>
    </w:pPr>
  </w:style>
  <w:style w:type="paragraph" w:styleId="Retraitcorpsdetexte">
    <w:name w:val="Body Text Indent"/>
    <w:basedOn w:val="Normal"/>
    <w:semiHidden/>
    <w:rsid w:val="00E7224F"/>
    <w:pPr>
      <w:spacing w:after="120"/>
      <w:ind w:left="283"/>
    </w:pPr>
  </w:style>
  <w:style w:type="paragraph" w:styleId="Retraitcorpsdetexte2">
    <w:name w:val="Body Text Indent 2"/>
    <w:basedOn w:val="Normal"/>
    <w:link w:val="Retraitcorpsdetexte2Car"/>
    <w:rsid w:val="00E7224F"/>
    <w:pPr>
      <w:spacing w:after="120" w:line="480" w:lineRule="auto"/>
      <w:ind w:left="283"/>
    </w:pPr>
  </w:style>
  <w:style w:type="paragraph" w:styleId="Retraitcorpsdetexte3">
    <w:name w:val="Body Text Indent 3"/>
    <w:basedOn w:val="Normal"/>
    <w:semiHidden/>
    <w:rsid w:val="00E7224F"/>
    <w:pPr>
      <w:spacing w:after="120"/>
      <w:ind w:left="283"/>
    </w:pPr>
    <w:rPr>
      <w:sz w:val="16"/>
      <w:szCs w:val="16"/>
    </w:rPr>
  </w:style>
  <w:style w:type="paragraph" w:styleId="Retraitcorpset1relig">
    <w:name w:val="Body Text First Indent 2"/>
    <w:basedOn w:val="Retraitcorpsdetexte"/>
    <w:semiHidden/>
    <w:rsid w:val="00E7224F"/>
    <w:pPr>
      <w:ind w:firstLine="210"/>
    </w:pPr>
  </w:style>
  <w:style w:type="paragraph" w:styleId="Salutations">
    <w:name w:val="Salutation"/>
    <w:basedOn w:val="Normal"/>
    <w:next w:val="Normal"/>
    <w:semiHidden/>
    <w:rsid w:val="00E7224F"/>
  </w:style>
  <w:style w:type="paragraph" w:styleId="Signature">
    <w:name w:val="Signature"/>
    <w:basedOn w:val="Normal"/>
    <w:semiHidden/>
    <w:rsid w:val="00E7224F"/>
    <w:pPr>
      <w:ind w:left="4252"/>
    </w:pPr>
  </w:style>
  <w:style w:type="paragraph" w:styleId="Signaturelectronique">
    <w:name w:val="E-mail Signature"/>
    <w:basedOn w:val="Normal"/>
    <w:semiHidden/>
    <w:rsid w:val="00E7224F"/>
  </w:style>
  <w:style w:type="table" w:styleId="Simple1">
    <w:name w:val="Table Simple 1"/>
    <w:basedOn w:val="TableauNormal"/>
    <w:semiHidden/>
    <w:rsid w:val="00E7224F"/>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Simple2">
    <w:name w:val="Table Simple 2"/>
    <w:basedOn w:val="TableauNormal"/>
    <w:semiHidden/>
    <w:rsid w:val="00E7224F"/>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Simple3">
    <w:name w:val="Table Simple 3"/>
    <w:basedOn w:val="TableauNormal"/>
    <w:semiHidden/>
    <w:rsid w:val="00E7224F"/>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link w:val="Sous-titreCar"/>
    <w:qFormat/>
    <w:rsid w:val="00E7224F"/>
    <w:pPr>
      <w:spacing w:after="60"/>
      <w:jc w:val="center"/>
      <w:outlineLvl w:val="1"/>
    </w:pPr>
    <w:rPr>
      <w:rFonts w:ascii="Arial" w:hAnsi="Arial" w:cs="Arial"/>
      <w:szCs w:val="24"/>
    </w:rPr>
  </w:style>
  <w:style w:type="table" w:styleId="Listeencolonnes1">
    <w:name w:val="Table List 1"/>
    <w:basedOn w:val="TableauNormal"/>
    <w:semiHidden/>
    <w:rsid w:val="00E7224F"/>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eencolonnes2">
    <w:name w:val="Table List 2"/>
    <w:basedOn w:val="TableauNormal"/>
    <w:semiHidden/>
    <w:rsid w:val="00E7224F"/>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eencolonnes3">
    <w:name w:val="Table List 3"/>
    <w:basedOn w:val="TableauNormal"/>
    <w:semiHidden/>
    <w:rsid w:val="00E7224F"/>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isteencolonnes4">
    <w:name w:val="Table List 4"/>
    <w:basedOn w:val="TableauNormal"/>
    <w:semiHidden/>
    <w:rsid w:val="00E7224F"/>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isteencolonnes5">
    <w:name w:val="Table List 5"/>
    <w:basedOn w:val="TableauNormal"/>
    <w:semiHidden/>
    <w:rsid w:val="00E7224F"/>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isteencolonnes6">
    <w:name w:val="Table List 6"/>
    <w:basedOn w:val="TableauNormal"/>
    <w:semiHidden/>
    <w:rsid w:val="00E7224F"/>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isteencolonnes7">
    <w:name w:val="Table List 7"/>
    <w:basedOn w:val="TableauNormal"/>
    <w:semiHidden/>
    <w:rsid w:val="00E7224F"/>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isteencolonnes8">
    <w:name w:val="Table List 8"/>
    <w:basedOn w:val="TableauNormal"/>
    <w:semiHidden/>
    <w:rsid w:val="00E7224F"/>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E7224F"/>
    <w:rPr>
      <w:rFonts w:ascii="Courier New" w:hAnsi="Courier New" w:cs="Courier New"/>
      <w:sz w:val="20"/>
    </w:rPr>
  </w:style>
  <w:style w:type="table" w:styleId="Thme">
    <w:name w:val="Table Theme"/>
    <w:basedOn w:val="TableauNormal"/>
    <w:semiHidden/>
    <w:rsid w:val="00E722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redenote">
    <w:name w:val="Note Heading"/>
    <w:basedOn w:val="Normal"/>
    <w:next w:val="Normal"/>
    <w:semiHidden/>
    <w:rsid w:val="00E7224F"/>
  </w:style>
  <w:style w:type="character" w:styleId="VariableHTML">
    <w:name w:val="HTML Variable"/>
    <w:semiHidden/>
    <w:rsid w:val="00E7224F"/>
    <w:rPr>
      <w:i/>
      <w:iCs/>
    </w:rPr>
  </w:style>
  <w:style w:type="table" w:styleId="Web1">
    <w:name w:val="Table Web 1"/>
    <w:basedOn w:val="TableauNormal"/>
    <w:semiHidden/>
    <w:rsid w:val="00E7224F"/>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TableauNormal"/>
    <w:semiHidden/>
    <w:rsid w:val="00E7224F"/>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TableauNormal"/>
    <w:semiHidden/>
    <w:rsid w:val="00E7224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itre2Car">
    <w:name w:val="Titre 2 Car"/>
    <w:aliases w:val="Titre 2 Gen Car"/>
    <w:link w:val="Titre2"/>
    <w:rsid w:val="000001F0"/>
    <w:rPr>
      <w:rFonts w:cs="Verdana"/>
      <w:bCs/>
      <w:iCs/>
      <w:color w:val="000000"/>
      <w:w w:val="105"/>
      <w:kern w:val="32"/>
      <w:sz w:val="23"/>
      <w:szCs w:val="23"/>
      <w:u w:val="single"/>
    </w:rPr>
  </w:style>
  <w:style w:type="paragraph" w:customStyle="1" w:styleId="Trame">
    <w:name w:val="Trame"/>
    <w:basedOn w:val="Normal"/>
    <w:rsid w:val="00513C44"/>
    <w:pPr>
      <w:shd w:val="pct20" w:color="auto" w:fill="auto"/>
      <w:overflowPunct w:val="0"/>
      <w:autoSpaceDE w:val="0"/>
      <w:autoSpaceDN w:val="0"/>
      <w:adjustRightInd w:val="0"/>
      <w:jc w:val="center"/>
      <w:textAlignment w:val="baseline"/>
    </w:pPr>
    <w:rPr>
      <w:b/>
      <w:bCs/>
      <w:sz w:val="40"/>
      <w:szCs w:val="40"/>
    </w:rPr>
  </w:style>
  <w:style w:type="character" w:customStyle="1" w:styleId="PieddepageCar">
    <w:name w:val="Pied de page Car"/>
    <w:link w:val="Pieddepage"/>
    <w:rsid w:val="00963C72"/>
    <w:rPr>
      <w:sz w:val="22"/>
      <w:szCs w:val="22"/>
    </w:rPr>
  </w:style>
  <w:style w:type="paragraph" w:styleId="TM5">
    <w:name w:val="toc 5"/>
    <w:basedOn w:val="Normal"/>
    <w:next w:val="Normal"/>
    <w:autoRedefine/>
    <w:uiPriority w:val="39"/>
    <w:unhideWhenUsed/>
    <w:rsid w:val="007D5F72"/>
    <w:pPr>
      <w:spacing w:after="100" w:line="276" w:lineRule="auto"/>
      <w:ind w:left="880"/>
    </w:pPr>
    <w:rPr>
      <w:rFonts w:ascii="Calibri" w:hAnsi="Calibri"/>
      <w:sz w:val="22"/>
      <w:szCs w:val="22"/>
    </w:rPr>
  </w:style>
  <w:style w:type="paragraph" w:styleId="TM6">
    <w:name w:val="toc 6"/>
    <w:basedOn w:val="Normal"/>
    <w:next w:val="Normal"/>
    <w:autoRedefine/>
    <w:uiPriority w:val="39"/>
    <w:unhideWhenUsed/>
    <w:rsid w:val="007D5F72"/>
    <w:pPr>
      <w:spacing w:after="100" w:line="276" w:lineRule="auto"/>
      <w:ind w:left="1100"/>
    </w:pPr>
    <w:rPr>
      <w:rFonts w:ascii="Calibri" w:hAnsi="Calibri"/>
      <w:sz w:val="22"/>
      <w:szCs w:val="22"/>
    </w:rPr>
  </w:style>
  <w:style w:type="paragraph" w:styleId="TM7">
    <w:name w:val="toc 7"/>
    <w:basedOn w:val="Normal"/>
    <w:next w:val="Normal"/>
    <w:autoRedefine/>
    <w:uiPriority w:val="39"/>
    <w:unhideWhenUsed/>
    <w:rsid w:val="007D5F72"/>
    <w:pPr>
      <w:spacing w:after="100" w:line="276" w:lineRule="auto"/>
      <w:ind w:left="1320"/>
    </w:pPr>
    <w:rPr>
      <w:rFonts w:ascii="Calibri" w:hAnsi="Calibri"/>
      <w:sz w:val="22"/>
      <w:szCs w:val="22"/>
    </w:rPr>
  </w:style>
  <w:style w:type="paragraph" w:styleId="TM8">
    <w:name w:val="toc 8"/>
    <w:basedOn w:val="Normal"/>
    <w:next w:val="Normal"/>
    <w:autoRedefine/>
    <w:uiPriority w:val="39"/>
    <w:unhideWhenUsed/>
    <w:rsid w:val="007D5F72"/>
    <w:pPr>
      <w:spacing w:after="100" w:line="276" w:lineRule="auto"/>
      <w:ind w:left="1540"/>
    </w:pPr>
    <w:rPr>
      <w:rFonts w:ascii="Calibri" w:hAnsi="Calibri"/>
      <w:sz w:val="22"/>
      <w:szCs w:val="22"/>
    </w:rPr>
  </w:style>
  <w:style w:type="paragraph" w:styleId="TM9">
    <w:name w:val="toc 9"/>
    <w:basedOn w:val="Normal"/>
    <w:next w:val="Normal"/>
    <w:autoRedefine/>
    <w:uiPriority w:val="39"/>
    <w:unhideWhenUsed/>
    <w:rsid w:val="007D5F72"/>
    <w:pPr>
      <w:spacing w:after="100" w:line="276" w:lineRule="auto"/>
      <w:ind w:left="1760"/>
    </w:pPr>
    <w:rPr>
      <w:rFonts w:ascii="Calibri" w:hAnsi="Calibri"/>
      <w:sz w:val="22"/>
      <w:szCs w:val="22"/>
    </w:rPr>
  </w:style>
  <w:style w:type="character" w:customStyle="1" w:styleId="Corpsdetexte2Car">
    <w:name w:val="Corps de texte 2 Car"/>
    <w:link w:val="Corpsdetexte2"/>
    <w:rsid w:val="00331BBD"/>
    <w:rPr>
      <w:sz w:val="24"/>
    </w:rPr>
  </w:style>
  <w:style w:type="character" w:customStyle="1" w:styleId="Retraitcorpsdetexte2Car">
    <w:name w:val="Retrait corps de texte 2 Car"/>
    <w:link w:val="Retraitcorpsdetexte2"/>
    <w:rsid w:val="00331BBD"/>
    <w:rPr>
      <w:sz w:val="24"/>
    </w:rPr>
  </w:style>
  <w:style w:type="paragraph" w:customStyle="1" w:styleId="TEXTESAUTDELIGNE">
    <w:name w:val="TEXTE SAUT DE LIGNE"/>
    <w:rsid w:val="00331BBD"/>
    <w:pPr>
      <w:spacing w:after="240" w:line="240" w:lineRule="exact"/>
      <w:jc w:val="both"/>
    </w:pPr>
    <w:rPr>
      <w:rFonts w:ascii="Bookman" w:hAnsi="Bookman"/>
    </w:rPr>
  </w:style>
  <w:style w:type="paragraph" w:styleId="Normalcentr">
    <w:name w:val="Block Text"/>
    <w:basedOn w:val="Normal"/>
    <w:rsid w:val="00331BBD"/>
    <w:pPr>
      <w:tabs>
        <w:tab w:val="left" w:pos="993"/>
        <w:tab w:val="left" w:pos="1276"/>
      </w:tabs>
      <w:ind w:left="567" w:right="-142"/>
      <w:jc w:val="both"/>
    </w:pPr>
    <w:rPr>
      <w:rFonts w:ascii="Arial" w:hAnsi="Arial" w:cs="Arial"/>
      <w:color w:val="000000"/>
      <w:sz w:val="20"/>
    </w:rPr>
  </w:style>
  <w:style w:type="paragraph" w:customStyle="1" w:styleId="LISTETIRET2CM">
    <w:name w:val="LISTE TIRET 2CM"/>
    <w:rsid w:val="00331BBD"/>
    <w:pPr>
      <w:spacing w:line="240" w:lineRule="exact"/>
      <w:ind w:left="1134"/>
      <w:jc w:val="both"/>
    </w:pPr>
    <w:rPr>
      <w:rFonts w:ascii="Bookman" w:hAnsi="Bookman"/>
    </w:rPr>
  </w:style>
  <w:style w:type="paragraph" w:styleId="Paragraphedeliste">
    <w:name w:val="List Paragraph"/>
    <w:basedOn w:val="Normal"/>
    <w:uiPriority w:val="34"/>
    <w:qFormat/>
    <w:rsid w:val="00F83A68"/>
    <w:pPr>
      <w:ind w:left="720"/>
      <w:contextualSpacing/>
    </w:pPr>
  </w:style>
  <w:style w:type="character" w:customStyle="1" w:styleId="Titre31">
    <w:name w:val="Titre #3"/>
    <w:basedOn w:val="Policepardfaut"/>
    <w:rsid w:val="00E46A52"/>
    <w:rPr>
      <w:rFonts w:ascii="Calibri" w:eastAsia="Calibri" w:hAnsi="Calibri" w:cs="Calibri"/>
      <w:b w:val="0"/>
      <w:bCs w:val="0"/>
      <w:i/>
      <w:iCs/>
      <w:smallCaps w:val="0"/>
      <w:strike w:val="0"/>
      <w:color w:val="231F20"/>
      <w:spacing w:val="0"/>
      <w:w w:val="100"/>
      <w:position w:val="0"/>
      <w:sz w:val="24"/>
      <w:szCs w:val="24"/>
      <w:u w:val="none"/>
      <w:lang w:val="fr-FR" w:eastAsia="fr-FR" w:bidi="fr-FR"/>
    </w:rPr>
  </w:style>
  <w:style w:type="character" w:customStyle="1" w:styleId="Sous-titreCar">
    <w:name w:val="Sous-titre Car"/>
    <w:basedOn w:val="Policepardfaut"/>
    <w:link w:val="Sous-titre"/>
    <w:rsid w:val="00082514"/>
    <w:rPr>
      <w:rFonts w:ascii="Arial" w:hAnsi="Arial" w:cs="Arial"/>
      <w:sz w:val="24"/>
      <w:szCs w:val="24"/>
    </w:rPr>
  </w:style>
  <w:style w:type="paragraph" w:customStyle="1" w:styleId="normal0">
    <w:name w:val="normal"/>
    <w:basedOn w:val="Normal"/>
    <w:next w:val="Normal"/>
    <w:autoRedefine/>
    <w:rsid w:val="002E6F8F"/>
    <w:pPr>
      <w:overflowPunct w:val="0"/>
      <w:autoSpaceDE w:val="0"/>
      <w:autoSpaceDN w:val="0"/>
      <w:adjustRightInd w:val="0"/>
      <w:jc w:val="both"/>
      <w:textAlignment w:val="baseline"/>
    </w:pPr>
    <w:rPr>
      <w:rFonts w:ascii="Calibri"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15</Pages>
  <Words>4556</Words>
  <Characters>25060</Characters>
  <Application>Microsoft Macintosh Word</Application>
  <DocSecurity>0</DocSecurity>
  <Lines>208</Lines>
  <Paragraphs>59</Paragraphs>
  <ScaleCrop>false</ScaleCrop>
  <HeadingPairs>
    <vt:vector size="2" baseType="variant">
      <vt:variant>
        <vt:lpstr>Titre</vt:lpstr>
      </vt:variant>
      <vt:variant>
        <vt:i4>1</vt:i4>
      </vt:variant>
    </vt:vector>
  </HeadingPairs>
  <TitlesOfParts>
    <vt:vector size="1" baseType="lpstr">
      <vt:lpstr>MARCHE PUBLIC DE TRAVAUX</vt:lpstr>
    </vt:vector>
  </TitlesOfParts>
  <Company/>
  <LinksUpToDate>false</LinksUpToDate>
  <CharactersWithSpaces>29557</CharactersWithSpaces>
  <SharedDoc>false</SharedDoc>
  <HLinks>
    <vt:vector size="756" baseType="variant">
      <vt:variant>
        <vt:i4>1245235</vt:i4>
      </vt:variant>
      <vt:variant>
        <vt:i4>806</vt:i4>
      </vt:variant>
      <vt:variant>
        <vt:i4>0</vt:i4>
      </vt:variant>
      <vt:variant>
        <vt:i4>5</vt:i4>
      </vt:variant>
      <vt:variant>
        <vt:lpwstr/>
      </vt:variant>
      <vt:variant>
        <vt:lpwstr>_Toc374219582</vt:lpwstr>
      </vt:variant>
      <vt:variant>
        <vt:i4>1245235</vt:i4>
      </vt:variant>
      <vt:variant>
        <vt:i4>800</vt:i4>
      </vt:variant>
      <vt:variant>
        <vt:i4>0</vt:i4>
      </vt:variant>
      <vt:variant>
        <vt:i4>5</vt:i4>
      </vt:variant>
      <vt:variant>
        <vt:lpwstr/>
      </vt:variant>
      <vt:variant>
        <vt:lpwstr>_Toc374219581</vt:lpwstr>
      </vt:variant>
      <vt:variant>
        <vt:i4>1245235</vt:i4>
      </vt:variant>
      <vt:variant>
        <vt:i4>794</vt:i4>
      </vt:variant>
      <vt:variant>
        <vt:i4>0</vt:i4>
      </vt:variant>
      <vt:variant>
        <vt:i4>5</vt:i4>
      </vt:variant>
      <vt:variant>
        <vt:lpwstr/>
      </vt:variant>
      <vt:variant>
        <vt:lpwstr>_Toc374219580</vt:lpwstr>
      </vt:variant>
      <vt:variant>
        <vt:i4>1835059</vt:i4>
      </vt:variant>
      <vt:variant>
        <vt:i4>788</vt:i4>
      </vt:variant>
      <vt:variant>
        <vt:i4>0</vt:i4>
      </vt:variant>
      <vt:variant>
        <vt:i4>5</vt:i4>
      </vt:variant>
      <vt:variant>
        <vt:lpwstr/>
      </vt:variant>
      <vt:variant>
        <vt:lpwstr>_Toc374219579</vt:lpwstr>
      </vt:variant>
      <vt:variant>
        <vt:i4>1835059</vt:i4>
      </vt:variant>
      <vt:variant>
        <vt:i4>782</vt:i4>
      </vt:variant>
      <vt:variant>
        <vt:i4>0</vt:i4>
      </vt:variant>
      <vt:variant>
        <vt:i4>5</vt:i4>
      </vt:variant>
      <vt:variant>
        <vt:lpwstr/>
      </vt:variant>
      <vt:variant>
        <vt:lpwstr>_Toc374219578</vt:lpwstr>
      </vt:variant>
      <vt:variant>
        <vt:i4>1835059</vt:i4>
      </vt:variant>
      <vt:variant>
        <vt:i4>776</vt:i4>
      </vt:variant>
      <vt:variant>
        <vt:i4>0</vt:i4>
      </vt:variant>
      <vt:variant>
        <vt:i4>5</vt:i4>
      </vt:variant>
      <vt:variant>
        <vt:lpwstr/>
      </vt:variant>
      <vt:variant>
        <vt:lpwstr>_Toc374219577</vt:lpwstr>
      </vt:variant>
      <vt:variant>
        <vt:i4>1835059</vt:i4>
      </vt:variant>
      <vt:variant>
        <vt:i4>770</vt:i4>
      </vt:variant>
      <vt:variant>
        <vt:i4>0</vt:i4>
      </vt:variant>
      <vt:variant>
        <vt:i4>5</vt:i4>
      </vt:variant>
      <vt:variant>
        <vt:lpwstr/>
      </vt:variant>
      <vt:variant>
        <vt:lpwstr>_Toc374219576</vt:lpwstr>
      </vt:variant>
      <vt:variant>
        <vt:i4>1835059</vt:i4>
      </vt:variant>
      <vt:variant>
        <vt:i4>764</vt:i4>
      </vt:variant>
      <vt:variant>
        <vt:i4>0</vt:i4>
      </vt:variant>
      <vt:variant>
        <vt:i4>5</vt:i4>
      </vt:variant>
      <vt:variant>
        <vt:lpwstr/>
      </vt:variant>
      <vt:variant>
        <vt:lpwstr>_Toc374219575</vt:lpwstr>
      </vt:variant>
      <vt:variant>
        <vt:i4>1835059</vt:i4>
      </vt:variant>
      <vt:variant>
        <vt:i4>758</vt:i4>
      </vt:variant>
      <vt:variant>
        <vt:i4>0</vt:i4>
      </vt:variant>
      <vt:variant>
        <vt:i4>5</vt:i4>
      </vt:variant>
      <vt:variant>
        <vt:lpwstr/>
      </vt:variant>
      <vt:variant>
        <vt:lpwstr>_Toc374219574</vt:lpwstr>
      </vt:variant>
      <vt:variant>
        <vt:i4>1835059</vt:i4>
      </vt:variant>
      <vt:variant>
        <vt:i4>752</vt:i4>
      </vt:variant>
      <vt:variant>
        <vt:i4>0</vt:i4>
      </vt:variant>
      <vt:variant>
        <vt:i4>5</vt:i4>
      </vt:variant>
      <vt:variant>
        <vt:lpwstr/>
      </vt:variant>
      <vt:variant>
        <vt:lpwstr>_Toc374219573</vt:lpwstr>
      </vt:variant>
      <vt:variant>
        <vt:i4>1835059</vt:i4>
      </vt:variant>
      <vt:variant>
        <vt:i4>746</vt:i4>
      </vt:variant>
      <vt:variant>
        <vt:i4>0</vt:i4>
      </vt:variant>
      <vt:variant>
        <vt:i4>5</vt:i4>
      </vt:variant>
      <vt:variant>
        <vt:lpwstr/>
      </vt:variant>
      <vt:variant>
        <vt:lpwstr>_Toc374219572</vt:lpwstr>
      </vt:variant>
      <vt:variant>
        <vt:i4>1835059</vt:i4>
      </vt:variant>
      <vt:variant>
        <vt:i4>740</vt:i4>
      </vt:variant>
      <vt:variant>
        <vt:i4>0</vt:i4>
      </vt:variant>
      <vt:variant>
        <vt:i4>5</vt:i4>
      </vt:variant>
      <vt:variant>
        <vt:lpwstr/>
      </vt:variant>
      <vt:variant>
        <vt:lpwstr>_Toc374219571</vt:lpwstr>
      </vt:variant>
      <vt:variant>
        <vt:i4>1835059</vt:i4>
      </vt:variant>
      <vt:variant>
        <vt:i4>734</vt:i4>
      </vt:variant>
      <vt:variant>
        <vt:i4>0</vt:i4>
      </vt:variant>
      <vt:variant>
        <vt:i4>5</vt:i4>
      </vt:variant>
      <vt:variant>
        <vt:lpwstr/>
      </vt:variant>
      <vt:variant>
        <vt:lpwstr>_Toc374219570</vt:lpwstr>
      </vt:variant>
      <vt:variant>
        <vt:i4>1900595</vt:i4>
      </vt:variant>
      <vt:variant>
        <vt:i4>728</vt:i4>
      </vt:variant>
      <vt:variant>
        <vt:i4>0</vt:i4>
      </vt:variant>
      <vt:variant>
        <vt:i4>5</vt:i4>
      </vt:variant>
      <vt:variant>
        <vt:lpwstr/>
      </vt:variant>
      <vt:variant>
        <vt:lpwstr>_Toc374219569</vt:lpwstr>
      </vt:variant>
      <vt:variant>
        <vt:i4>1900595</vt:i4>
      </vt:variant>
      <vt:variant>
        <vt:i4>722</vt:i4>
      </vt:variant>
      <vt:variant>
        <vt:i4>0</vt:i4>
      </vt:variant>
      <vt:variant>
        <vt:i4>5</vt:i4>
      </vt:variant>
      <vt:variant>
        <vt:lpwstr/>
      </vt:variant>
      <vt:variant>
        <vt:lpwstr>_Toc374219568</vt:lpwstr>
      </vt:variant>
      <vt:variant>
        <vt:i4>1900595</vt:i4>
      </vt:variant>
      <vt:variant>
        <vt:i4>716</vt:i4>
      </vt:variant>
      <vt:variant>
        <vt:i4>0</vt:i4>
      </vt:variant>
      <vt:variant>
        <vt:i4>5</vt:i4>
      </vt:variant>
      <vt:variant>
        <vt:lpwstr/>
      </vt:variant>
      <vt:variant>
        <vt:lpwstr>_Toc374219567</vt:lpwstr>
      </vt:variant>
      <vt:variant>
        <vt:i4>1900595</vt:i4>
      </vt:variant>
      <vt:variant>
        <vt:i4>710</vt:i4>
      </vt:variant>
      <vt:variant>
        <vt:i4>0</vt:i4>
      </vt:variant>
      <vt:variant>
        <vt:i4>5</vt:i4>
      </vt:variant>
      <vt:variant>
        <vt:lpwstr/>
      </vt:variant>
      <vt:variant>
        <vt:lpwstr>_Toc374219566</vt:lpwstr>
      </vt:variant>
      <vt:variant>
        <vt:i4>1900595</vt:i4>
      </vt:variant>
      <vt:variant>
        <vt:i4>704</vt:i4>
      </vt:variant>
      <vt:variant>
        <vt:i4>0</vt:i4>
      </vt:variant>
      <vt:variant>
        <vt:i4>5</vt:i4>
      </vt:variant>
      <vt:variant>
        <vt:lpwstr/>
      </vt:variant>
      <vt:variant>
        <vt:lpwstr>_Toc374219565</vt:lpwstr>
      </vt:variant>
      <vt:variant>
        <vt:i4>1900595</vt:i4>
      </vt:variant>
      <vt:variant>
        <vt:i4>698</vt:i4>
      </vt:variant>
      <vt:variant>
        <vt:i4>0</vt:i4>
      </vt:variant>
      <vt:variant>
        <vt:i4>5</vt:i4>
      </vt:variant>
      <vt:variant>
        <vt:lpwstr/>
      </vt:variant>
      <vt:variant>
        <vt:lpwstr>_Toc374219564</vt:lpwstr>
      </vt:variant>
      <vt:variant>
        <vt:i4>1900595</vt:i4>
      </vt:variant>
      <vt:variant>
        <vt:i4>692</vt:i4>
      </vt:variant>
      <vt:variant>
        <vt:i4>0</vt:i4>
      </vt:variant>
      <vt:variant>
        <vt:i4>5</vt:i4>
      </vt:variant>
      <vt:variant>
        <vt:lpwstr/>
      </vt:variant>
      <vt:variant>
        <vt:lpwstr>_Toc374219563</vt:lpwstr>
      </vt:variant>
      <vt:variant>
        <vt:i4>1900595</vt:i4>
      </vt:variant>
      <vt:variant>
        <vt:i4>686</vt:i4>
      </vt:variant>
      <vt:variant>
        <vt:i4>0</vt:i4>
      </vt:variant>
      <vt:variant>
        <vt:i4>5</vt:i4>
      </vt:variant>
      <vt:variant>
        <vt:lpwstr/>
      </vt:variant>
      <vt:variant>
        <vt:lpwstr>_Toc374219562</vt:lpwstr>
      </vt:variant>
      <vt:variant>
        <vt:i4>1900595</vt:i4>
      </vt:variant>
      <vt:variant>
        <vt:i4>680</vt:i4>
      </vt:variant>
      <vt:variant>
        <vt:i4>0</vt:i4>
      </vt:variant>
      <vt:variant>
        <vt:i4>5</vt:i4>
      </vt:variant>
      <vt:variant>
        <vt:lpwstr/>
      </vt:variant>
      <vt:variant>
        <vt:lpwstr>_Toc374219561</vt:lpwstr>
      </vt:variant>
      <vt:variant>
        <vt:i4>1900595</vt:i4>
      </vt:variant>
      <vt:variant>
        <vt:i4>674</vt:i4>
      </vt:variant>
      <vt:variant>
        <vt:i4>0</vt:i4>
      </vt:variant>
      <vt:variant>
        <vt:i4>5</vt:i4>
      </vt:variant>
      <vt:variant>
        <vt:lpwstr/>
      </vt:variant>
      <vt:variant>
        <vt:lpwstr>_Toc374219560</vt:lpwstr>
      </vt:variant>
      <vt:variant>
        <vt:i4>1966131</vt:i4>
      </vt:variant>
      <vt:variant>
        <vt:i4>668</vt:i4>
      </vt:variant>
      <vt:variant>
        <vt:i4>0</vt:i4>
      </vt:variant>
      <vt:variant>
        <vt:i4>5</vt:i4>
      </vt:variant>
      <vt:variant>
        <vt:lpwstr/>
      </vt:variant>
      <vt:variant>
        <vt:lpwstr>_Toc374219559</vt:lpwstr>
      </vt:variant>
      <vt:variant>
        <vt:i4>1966131</vt:i4>
      </vt:variant>
      <vt:variant>
        <vt:i4>662</vt:i4>
      </vt:variant>
      <vt:variant>
        <vt:i4>0</vt:i4>
      </vt:variant>
      <vt:variant>
        <vt:i4>5</vt:i4>
      </vt:variant>
      <vt:variant>
        <vt:lpwstr/>
      </vt:variant>
      <vt:variant>
        <vt:lpwstr>_Toc374219558</vt:lpwstr>
      </vt:variant>
      <vt:variant>
        <vt:i4>1966131</vt:i4>
      </vt:variant>
      <vt:variant>
        <vt:i4>656</vt:i4>
      </vt:variant>
      <vt:variant>
        <vt:i4>0</vt:i4>
      </vt:variant>
      <vt:variant>
        <vt:i4>5</vt:i4>
      </vt:variant>
      <vt:variant>
        <vt:lpwstr/>
      </vt:variant>
      <vt:variant>
        <vt:lpwstr>_Toc374219557</vt:lpwstr>
      </vt:variant>
      <vt:variant>
        <vt:i4>1966131</vt:i4>
      </vt:variant>
      <vt:variant>
        <vt:i4>650</vt:i4>
      </vt:variant>
      <vt:variant>
        <vt:i4>0</vt:i4>
      </vt:variant>
      <vt:variant>
        <vt:i4>5</vt:i4>
      </vt:variant>
      <vt:variant>
        <vt:lpwstr/>
      </vt:variant>
      <vt:variant>
        <vt:lpwstr>_Toc374219556</vt:lpwstr>
      </vt:variant>
      <vt:variant>
        <vt:i4>1966131</vt:i4>
      </vt:variant>
      <vt:variant>
        <vt:i4>644</vt:i4>
      </vt:variant>
      <vt:variant>
        <vt:i4>0</vt:i4>
      </vt:variant>
      <vt:variant>
        <vt:i4>5</vt:i4>
      </vt:variant>
      <vt:variant>
        <vt:lpwstr/>
      </vt:variant>
      <vt:variant>
        <vt:lpwstr>_Toc374219555</vt:lpwstr>
      </vt:variant>
      <vt:variant>
        <vt:i4>1966131</vt:i4>
      </vt:variant>
      <vt:variant>
        <vt:i4>638</vt:i4>
      </vt:variant>
      <vt:variant>
        <vt:i4>0</vt:i4>
      </vt:variant>
      <vt:variant>
        <vt:i4>5</vt:i4>
      </vt:variant>
      <vt:variant>
        <vt:lpwstr/>
      </vt:variant>
      <vt:variant>
        <vt:lpwstr>_Toc374219554</vt:lpwstr>
      </vt:variant>
      <vt:variant>
        <vt:i4>1966131</vt:i4>
      </vt:variant>
      <vt:variant>
        <vt:i4>632</vt:i4>
      </vt:variant>
      <vt:variant>
        <vt:i4>0</vt:i4>
      </vt:variant>
      <vt:variant>
        <vt:i4>5</vt:i4>
      </vt:variant>
      <vt:variant>
        <vt:lpwstr/>
      </vt:variant>
      <vt:variant>
        <vt:lpwstr>_Toc374219553</vt:lpwstr>
      </vt:variant>
      <vt:variant>
        <vt:i4>1966131</vt:i4>
      </vt:variant>
      <vt:variant>
        <vt:i4>626</vt:i4>
      </vt:variant>
      <vt:variant>
        <vt:i4>0</vt:i4>
      </vt:variant>
      <vt:variant>
        <vt:i4>5</vt:i4>
      </vt:variant>
      <vt:variant>
        <vt:lpwstr/>
      </vt:variant>
      <vt:variant>
        <vt:lpwstr>_Toc374219552</vt:lpwstr>
      </vt:variant>
      <vt:variant>
        <vt:i4>1966131</vt:i4>
      </vt:variant>
      <vt:variant>
        <vt:i4>620</vt:i4>
      </vt:variant>
      <vt:variant>
        <vt:i4>0</vt:i4>
      </vt:variant>
      <vt:variant>
        <vt:i4>5</vt:i4>
      </vt:variant>
      <vt:variant>
        <vt:lpwstr/>
      </vt:variant>
      <vt:variant>
        <vt:lpwstr>_Toc374219551</vt:lpwstr>
      </vt:variant>
      <vt:variant>
        <vt:i4>1966131</vt:i4>
      </vt:variant>
      <vt:variant>
        <vt:i4>614</vt:i4>
      </vt:variant>
      <vt:variant>
        <vt:i4>0</vt:i4>
      </vt:variant>
      <vt:variant>
        <vt:i4>5</vt:i4>
      </vt:variant>
      <vt:variant>
        <vt:lpwstr/>
      </vt:variant>
      <vt:variant>
        <vt:lpwstr>_Toc374219550</vt:lpwstr>
      </vt:variant>
      <vt:variant>
        <vt:i4>2031667</vt:i4>
      </vt:variant>
      <vt:variant>
        <vt:i4>608</vt:i4>
      </vt:variant>
      <vt:variant>
        <vt:i4>0</vt:i4>
      </vt:variant>
      <vt:variant>
        <vt:i4>5</vt:i4>
      </vt:variant>
      <vt:variant>
        <vt:lpwstr/>
      </vt:variant>
      <vt:variant>
        <vt:lpwstr>_Toc374219549</vt:lpwstr>
      </vt:variant>
      <vt:variant>
        <vt:i4>2031667</vt:i4>
      </vt:variant>
      <vt:variant>
        <vt:i4>602</vt:i4>
      </vt:variant>
      <vt:variant>
        <vt:i4>0</vt:i4>
      </vt:variant>
      <vt:variant>
        <vt:i4>5</vt:i4>
      </vt:variant>
      <vt:variant>
        <vt:lpwstr/>
      </vt:variant>
      <vt:variant>
        <vt:lpwstr>_Toc374219548</vt:lpwstr>
      </vt:variant>
      <vt:variant>
        <vt:i4>2031667</vt:i4>
      </vt:variant>
      <vt:variant>
        <vt:i4>596</vt:i4>
      </vt:variant>
      <vt:variant>
        <vt:i4>0</vt:i4>
      </vt:variant>
      <vt:variant>
        <vt:i4>5</vt:i4>
      </vt:variant>
      <vt:variant>
        <vt:lpwstr/>
      </vt:variant>
      <vt:variant>
        <vt:lpwstr>_Toc374219547</vt:lpwstr>
      </vt:variant>
      <vt:variant>
        <vt:i4>2031667</vt:i4>
      </vt:variant>
      <vt:variant>
        <vt:i4>590</vt:i4>
      </vt:variant>
      <vt:variant>
        <vt:i4>0</vt:i4>
      </vt:variant>
      <vt:variant>
        <vt:i4>5</vt:i4>
      </vt:variant>
      <vt:variant>
        <vt:lpwstr/>
      </vt:variant>
      <vt:variant>
        <vt:lpwstr>_Toc374219546</vt:lpwstr>
      </vt:variant>
      <vt:variant>
        <vt:i4>2031667</vt:i4>
      </vt:variant>
      <vt:variant>
        <vt:i4>584</vt:i4>
      </vt:variant>
      <vt:variant>
        <vt:i4>0</vt:i4>
      </vt:variant>
      <vt:variant>
        <vt:i4>5</vt:i4>
      </vt:variant>
      <vt:variant>
        <vt:lpwstr/>
      </vt:variant>
      <vt:variant>
        <vt:lpwstr>_Toc374219545</vt:lpwstr>
      </vt:variant>
      <vt:variant>
        <vt:i4>2031667</vt:i4>
      </vt:variant>
      <vt:variant>
        <vt:i4>578</vt:i4>
      </vt:variant>
      <vt:variant>
        <vt:i4>0</vt:i4>
      </vt:variant>
      <vt:variant>
        <vt:i4>5</vt:i4>
      </vt:variant>
      <vt:variant>
        <vt:lpwstr/>
      </vt:variant>
      <vt:variant>
        <vt:lpwstr>_Toc374219544</vt:lpwstr>
      </vt:variant>
      <vt:variant>
        <vt:i4>2031667</vt:i4>
      </vt:variant>
      <vt:variant>
        <vt:i4>572</vt:i4>
      </vt:variant>
      <vt:variant>
        <vt:i4>0</vt:i4>
      </vt:variant>
      <vt:variant>
        <vt:i4>5</vt:i4>
      </vt:variant>
      <vt:variant>
        <vt:lpwstr/>
      </vt:variant>
      <vt:variant>
        <vt:lpwstr>_Toc374219543</vt:lpwstr>
      </vt:variant>
      <vt:variant>
        <vt:i4>2031667</vt:i4>
      </vt:variant>
      <vt:variant>
        <vt:i4>566</vt:i4>
      </vt:variant>
      <vt:variant>
        <vt:i4>0</vt:i4>
      </vt:variant>
      <vt:variant>
        <vt:i4>5</vt:i4>
      </vt:variant>
      <vt:variant>
        <vt:lpwstr/>
      </vt:variant>
      <vt:variant>
        <vt:lpwstr>_Toc374219542</vt:lpwstr>
      </vt:variant>
      <vt:variant>
        <vt:i4>2031667</vt:i4>
      </vt:variant>
      <vt:variant>
        <vt:i4>560</vt:i4>
      </vt:variant>
      <vt:variant>
        <vt:i4>0</vt:i4>
      </vt:variant>
      <vt:variant>
        <vt:i4>5</vt:i4>
      </vt:variant>
      <vt:variant>
        <vt:lpwstr/>
      </vt:variant>
      <vt:variant>
        <vt:lpwstr>_Toc374219541</vt:lpwstr>
      </vt:variant>
      <vt:variant>
        <vt:i4>2031667</vt:i4>
      </vt:variant>
      <vt:variant>
        <vt:i4>554</vt:i4>
      </vt:variant>
      <vt:variant>
        <vt:i4>0</vt:i4>
      </vt:variant>
      <vt:variant>
        <vt:i4>5</vt:i4>
      </vt:variant>
      <vt:variant>
        <vt:lpwstr/>
      </vt:variant>
      <vt:variant>
        <vt:lpwstr>_Toc374219540</vt:lpwstr>
      </vt:variant>
      <vt:variant>
        <vt:i4>1572915</vt:i4>
      </vt:variant>
      <vt:variant>
        <vt:i4>548</vt:i4>
      </vt:variant>
      <vt:variant>
        <vt:i4>0</vt:i4>
      </vt:variant>
      <vt:variant>
        <vt:i4>5</vt:i4>
      </vt:variant>
      <vt:variant>
        <vt:lpwstr/>
      </vt:variant>
      <vt:variant>
        <vt:lpwstr>_Toc374219539</vt:lpwstr>
      </vt:variant>
      <vt:variant>
        <vt:i4>1572915</vt:i4>
      </vt:variant>
      <vt:variant>
        <vt:i4>542</vt:i4>
      </vt:variant>
      <vt:variant>
        <vt:i4>0</vt:i4>
      </vt:variant>
      <vt:variant>
        <vt:i4>5</vt:i4>
      </vt:variant>
      <vt:variant>
        <vt:lpwstr/>
      </vt:variant>
      <vt:variant>
        <vt:lpwstr>_Toc374219538</vt:lpwstr>
      </vt:variant>
      <vt:variant>
        <vt:i4>1572915</vt:i4>
      </vt:variant>
      <vt:variant>
        <vt:i4>536</vt:i4>
      </vt:variant>
      <vt:variant>
        <vt:i4>0</vt:i4>
      </vt:variant>
      <vt:variant>
        <vt:i4>5</vt:i4>
      </vt:variant>
      <vt:variant>
        <vt:lpwstr/>
      </vt:variant>
      <vt:variant>
        <vt:lpwstr>_Toc374219537</vt:lpwstr>
      </vt:variant>
      <vt:variant>
        <vt:i4>1572915</vt:i4>
      </vt:variant>
      <vt:variant>
        <vt:i4>530</vt:i4>
      </vt:variant>
      <vt:variant>
        <vt:i4>0</vt:i4>
      </vt:variant>
      <vt:variant>
        <vt:i4>5</vt:i4>
      </vt:variant>
      <vt:variant>
        <vt:lpwstr/>
      </vt:variant>
      <vt:variant>
        <vt:lpwstr>_Toc374219536</vt:lpwstr>
      </vt:variant>
      <vt:variant>
        <vt:i4>1572915</vt:i4>
      </vt:variant>
      <vt:variant>
        <vt:i4>524</vt:i4>
      </vt:variant>
      <vt:variant>
        <vt:i4>0</vt:i4>
      </vt:variant>
      <vt:variant>
        <vt:i4>5</vt:i4>
      </vt:variant>
      <vt:variant>
        <vt:lpwstr/>
      </vt:variant>
      <vt:variant>
        <vt:lpwstr>_Toc374219535</vt:lpwstr>
      </vt:variant>
      <vt:variant>
        <vt:i4>1572915</vt:i4>
      </vt:variant>
      <vt:variant>
        <vt:i4>518</vt:i4>
      </vt:variant>
      <vt:variant>
        <vt:i4>0</vt:i4>
      </vt:variant>
      <vt:variant>
        <vt:i4>5</vt:i4>
      </vt:variant>
      <vt:variant>
        <vt:lpwstr/>
      </vt:variant>
      <vt:variant>
        <vt:lpwstr>_Toc374219534</vt:lpwstr>
      </vt:variant>
      <vt:variant>
        <vt:i4>1572915</vt:i4>
      </vt:variant>
      <vt:variant>
        <vt:i4>512</vt:i4>
      </vt:variant>
      <vt:variant>
        <vt:i4>0</vt:i4>
      </vt:variant>
      <vt:variant>
        <vt:i4>5</vt:i4>
      </vt:variant>
      <vt:variant>
        <vt:lpwstr/>
      </vt:variant>
      <vt:variant>
        <vt:lpwstr>_Toc374219533</vt:lpwstr>
      </vt:variant>
      <vt:variant>
        <vt:i4>1572915</vt:i4>
      </vt:variant>
      <vt:variant>
        <vt:i4>506</vt:i4>
      </vt:variant>
      <vt:variant>
        <vt:i4>0</vt:i4>
      </vt:variant>
      <vt:variant>
        <vt:i4>5</vt:i4>
      </vt:variant>
      <vt:variant>
        <vt:lpwstr/>
      </vt:variant>
      <vt:variant>
        <vt:lpwstr>_Toc374219532</vt:lpwstr>
      </vt:variant>
      <vt:variant>
        <vt:i4>1572915</vt:i4>
      </vt:variant>
      <vt:variant>
        <vt:i4>500</vt:i4>
      </vt:variant>
      <vt:variant>
        <vt:i4>0</vt:i4>
      </vt:variant>
      <vt:variant>
        <vt:i4>5</vt:i4>
      </vt:variant>
      <vt:variant>
        <vt:lpwstr/>
      </vt:variant>
      <vt:variant>
        <vt:lpwstr>_Toc374219531</vt:lpwstr>
      </vt:variant>
      <vt:variant>
        <vt:i4>1572915</vt:i4>
      </vt:variant>
      <vt:variant>
        <vt:i4>494</vt:i4>
      </vt:variant>
      <vt:variant>
        <vt:i4>0</vt:i4>
      </vt:variant>
      <vt:variant>
        <vt:i4>5</vt:i4>
      </vt:variant>
      <vt:variant>
        <vt:lpwstr/>
      </vt:variant>
      <vt:variant>
        <vt:lpwstr>_Toc374219530</vt:lpwstr>
      </vt:variant>
      <vt:variant>
        <vt:i4>1638451</vt:i4>
      </vt:variant>
      <vt:variant>
        <vt:i4>488</vt:i4>
      </vt:variant>
      <vt:variant>
        <vt:i4>0</vt:i4>
      </vt:variant>
      <vt:variant>
        <vt:i4>5</vt:i4>
      </vt:variant>
      <vt:variant>
        <vt:lpwstr/>
      </vt:variant>
      <vt:variant>
        <vt:lpwstr>_Toc374219529</vt:lpwstr>
      </vt:variant>
      <vt:variant>
        <vt:i4>1638451</vt:i4>
      </vt:variant>
      <vt:variant>
        <vt:i4>482</vt:i4>
      </vt:variant>
      <vt:variant>
        <vt:i4>0</vt:i4>
      </vt:variant>
      <vt:variant>
        <vt:i4>5</vt:i4>
      </vt:variant>
      <vt:variant>
        <vt:lpwstr/>
      </vt:variant>
      <vt:variant>
        <vt:lpwstr>_Toc374219528</vt:lpwstr>
      </vt:variant>
      <vt:variant>
        <vt:i4>1638451</vt:i4>
      </vt:variant>
      <vt:variant>
        <vt:i4>476</vt:i4>
      </vt:variant>
      <vt:variant>
        <vt:i4>0</vt:i4>
      </vt:variant>
      <vt:variant>
        <vt:i4>5</vt:i4>
      </vt:variant>
      <vt:variant>
        <vt:lpwstr/>
      </vt:variant>
      <vt:variant>
        <vt:lpwstr>_Toc374219527</vt:lpwstr>
      </vt:variant>
      <vt:variant>
        <vt:i4>1638451</vt:i4>
      </vt:variant>
      <vt:variant>
        <vt:i4>470</vt:i4>
      </vt:variant>
      <vt:variant>
        <vt:i4>0</vt:i4>
      </vt:variant>
      <vt:variant>
        <vt:i4>5</vt:i4>
      </vt:variant>
      <vt:variant>
        <vt:lpwstr/>
      </vt:variant>
      <vt:variant>
        <vt:lpwstr>_Toc374219526</vt:lpwstr>
      </vt:variant>
      <vt:variant>
        <vt:i4>1638451</vt:i4>
      </vt:variant>
      <vt:variant>
        <vt:i4>464</vt:i4>
      </vt:variant>
      <vt:variant>
        <vt:i4>0</vt:i4>
      </vt:variant>
      <vt:variant>
        <vt:i4>5</vt:i4>
      </vt:variant>
      <vt:variant>
        <vt:lpwstr/>
      </vt:variant>
      <vt:variant>
        <vt:lpwstr>_Toc374219525</vt:lpwstr>
      </vt:variant>
      <vt:variant>
        <vt:i4>1638451</vt:i4>
      </vt:variant>
      <vt:variant>
        <vt:i4>458</vt:i4>
      </vt:variant>
      <vt:variant>
        <vt:i4>0</vt:i4>
      </vt:variant>
      <vt:variant>
        <vt:i4>5</vt:i4>
      </vt:variant>
      <vt:variant>
        <vt:lpwstr/>
      </vt:variant>
      <vt:variant>
        <vt:lpwstr>_Toc374219524</vt:lpwstr>
      </vt:variant>
      <vt:variant>
        <vt:i4>1638451</vt:i4>
      </vt:variant>
      <vt:variant>
        <vt:i4>452</vt:i4>
      </vt:variant>
      <vt:variant>
        <vt:i4>0</vt:i4>
      </vt:variant>
      <vt:variant>
        <vt:i4>5</vt:i4>
      </vt:variant>
      <vt:variant>
        <vt:lpwstr/>
      </vt:variant>
      <vt:variant>
        <vt:lpwstr>_Toc374219523</vt:lpwstr>
      </vt:variant>
      <vt:variant>
        <vt:i4>1638451</vt:i4>
      </vt:variant>
      <vt:variant>
        <vt:i4>446</vt:i4>
      </vt:variant>
      <vt:variant>
        <vt:i4>0</vt:i4>
      </vt:variant>
      <vt:variant>
        <vt:i4>5</vt:i4>
      </vt:variant>
      <vt:variant>
        <vt:lpwstr/>
      </vt:variant>
      <vt:variant>
        <vt:lpwstr>_Toc374219522</vt:lpwstr>
      </vt:variant>
      <vt:variant>
        <vt:i4>1638451</vt:i4>
      </vt:variant>
      <vt:variant>
        <vt:i4>440</vt:i4>
      </vt:variant>
      <vt:variant>
        <vt:i4>0</vt:i4>
      </vt:variant>
      <vt:variant>
        <vt:i4>5</vt:i4>
      </vt:variant>
      <vt:variant>
        <vt:lpwstr/>
      </vt:variant>
      <vt:variant>
        <vt:lpwstr>_Toc374219521</vt:lpwstr>
      </vt:variant>
      <vt:variant>
        <vt:i4>1638451</vt:i4>
      </vt:variant>
      <vt:variant>
        <vt:i4>434</vt:i4>
      </vt:variant>
      <vt:variant>
        <vt:i4>0</vt:i4>
      </vt:variant>
      <vt:variant>
        <vt:i4>5</vt:i4>
      </vt:variant>
      <vt:variant>
        <vt:lpwstr/>
      </vt:variant>
      <vt:variant>
        <vt:lpwstr>_Toc374219520</vt:lpwstr>
      </vt:variant>
      <vt:variant>
        <vt:i4>1703987</vt:i4>
      </vt:variant>
      <vt:variant>
        <vt:i4>428</vt:i4>
      </vt:variant>
      <vt:variant>
        <vt:i4>0</vt:i4>
      </vt:variant>
      <vt:variant>
        <vt:i4>5</vt:i4>
      </vt:variant>
      <vt:variant>
        <vt:lpwstr/>
      </vt:variant>
      <vt:variant>
        <vt:lpwstr>_Toc374219519</vt:lpwstr>
      </vt:variant>
      <vt:variant>
        <vt:i4>1703987</vt:i4>
      </vt:variant>
      <vt:variant>
        <vt:i4>422</vt:i4>
      </vt:variant>
      <vt:variant>
        <vt:i4>0</vt:i4>
      </vt:variant>
      <vt:variant>
        <vt:i4>5</vt:i4>
      </vt:variant>
      <vt:variant>
        <vt:lpwstr/>
      </vt:variant>
      <vt:variant>
        <vt:lpwstr>_Toc374219518</vt:lpwstr>
      </vt:variant>
      <vt:variant>
        <vt:i4>1703987</vt:i4>
      </vt:variant>
      <vt:variant>
        <vt:i4>416</vt:i4>
      </vt:variant>
      <vt:variant>
        <vt:i4>0</vt:i4>
      </vt:variant>
      <vt:variant>
        <vt:i4>5</vt:i4>
      </vt:variant>
      <vt:variant>
        <vt:lpwstr/>
      </vt:variant>
      <vt:variant>
        <vt:lpwstr>_Toc374219517</vt:lpwstr>
      </vt:variant>
      <vt:variant>
        <vt:i4>1703987</vt:i4>
      </vt:variant>
      <vt:variant>
        <vt:i4>410</vt:i4>
      </vt:variant>
      <vt:variant>
        <vt:i4>0</vt:i4>
      </vt:variant>
      <vt:variant>
        <vt:i4>5</vt:i4>
      </vt:variant>
      <vt:variant>
        <vt:lpwstr/>
      </vt:variant>
      <vt:variant>
        <vt:lpwstr>_Toc374219516</vt:lpwstr>
      </vt:variant>
      <vt:variant>
        <vt:i4>1703987</vt:i4>
      </vt:variant>
      <vt:variant>
        <vt:i4>404</vt:i4>
      </vt:variant>
      <vt:variant>
        <vt:i4>0</vt:i4>
      </vt:variant>
      <vt:variant>
        <vt:i4>5</vt:i4>
      </vt:variant>
      <vt:variant>
        <vt:lpwstr/>
      </vt:variant>
      <vt:variant>
        <vt:lpwstr>_Toc374219515</vt:lpwstr>
      </vt:variant>
      <vt:variant>
        <vt:i4>1703987</vt:i4>
      </vt:variant>
      <vt:variant>
        <vt:i4>398</vt:i4>
      </vt:variant>
      <vt:variant>
        <vt:i4>0</vt:i4>
      </vt:variant>
      <vt:variant>
        <vt:i4>5</vt:i4>
      </vt:variant>
      <vt:variant>
        <vt:lpwstr/>
      </vt:variant>
      <vt:variant>
        <vt:lpwstr>_Toc374219514</vt:lpwstr>
      </vt:variant>
      <vt:variant>
        <vt:i4>1703987</vt:i4>
      </vt:variant>
      <vt:variant>
        <vt:i4>392</vt:i4>
      </vt:variant>
      <vt:variant>
        <vt:i4>0</vt:i4>
      </vt:variant>
      <vt:variant>
        <vt:i4>5</vt:i4>
      </vt:variant>
      <vt:variant>
        <vt:lpwstr/>
      </vt:variant>
      <vt:variant>
        <vt:lpwstr>_Toc374219513</vt:lpwstr>
      </vt:variant>
      <vt:variant>
        <vt:i4>1703987</vt:i4>
      </vt:variant>
      <vt:variant>
        <vt:i4>386</vt:i4>
      </vt:variant>
      <vt:variant>
        <vt:i4>0</vt:i4>
      </vt:variant>
      <vt:variant>
        <vt:i4>5</vt:i4>
      </vt:variant>
      <vt:variant>
        <vt:lpwstr/>
      </vt:variant>
      <vt:variant>
        <vt:lpwstr>_Toc374219512</vt:lpwstr>
      </vt:variant>
      <vt:variant>
        <vt:i4>1703987</vt:i4>
      </vt:variant>
      <vt:variant>
        <vt:i4>380</vt:i4>
      </vt:variant>
      <vt:variant>
        <vt:i4>0</vt:i4>
      </vt:variant>
      <vt:variant>
        <vt:i4>5</vt:i4>
      </vt:variant>
      <vt:variant>
        <vt:lpwstr/>
      </vt:variant>
      <vt:variant>
        <vt:lpwstr>_Toc374219511</vt:lpwstr>
      </vt:variant>
      <vt:variant>
        <vt:i4>1703987</vt:i4>
      </vt:variant>
      <vt:variant>
        <vt:i4>374</vt:i4>
      </vt:variant>
      <vt:variant>
        <vt:i4>0</vt:i4>
      </vt:variant>
      <vt:variant>
        <vt:i4>5</vt:i4>
      </vt:variant>
      <vt:variant>
        <vt:lpwstr/>
      </vt:variant>
      <vt:variant>
        <vt:lpwstr>_Toc374219510</vt:lpwstr>
      </vt:variant>
      <vt:variant>
        <vt:i4>1769523</vt:i4>
      </vt:variant>
      <vt:variant>
        <vt:i4>368</vt:i4>
      </vt:variant>
      <vt:variant>
        <vt:i4>0</vt:i4>
      </vt:variant>
      <vt:variant>
        <vt:i4>5</vt:i4>
      </vt:variant>
      <vt:variant>
        <vt:lpwstr/>
      </vt:variant>
      <vt:variant>
        <vt:lpwstr>_Toc374219509</vt:lpwstr>
      </vt:variant>
      <vt:variant>
        <vt:i4>1769523</vt:i4>
      </vt:variant>
      <vt:variant>
        <vt:i4>362</vt:i4>
      </vt:variant>
      <vt:variant>
        <vt:i4>0</vt:i4>
      </vt:variant>
      <vt:variant>
        <vt:i4>5</vt:i4>
      </vt:variant>
      <vt:variant>
        <vt:lpwstr/>
      </vt:variant>
      <vt:variant>
        <vt:lpwstr>_Toc374219508</vt:lpwstr>
      </vt:variant>
      <vt:variant>
        <vt:i4>1769523</vt:i4>
      </vt:variant>
      <vt:variant>
        <vt:i4>356</vt:i4>
      </vt:variant>
      <vt:variant>
        <vt:i4>0</vt:i4>
      </vt:variant>
      <vt:variant>
        <vt:i4>5</vt:i4>
      </vt:variant>
      <vt:variant>
        <vt:lpwstr/>
      </vt:variant>
      <vt:variant>
        <vt:lpwstr>_Toc374219507</vt:lpwstr>
      </vt:variant>
      <vt:variant>
        <vt:i4>1769523</vt:i4>
      </vt:variant>
      <vt:variant>
        <vt:i4>350</vt:i4>
      </vt:variant>
      <vt:variant>
        <vt:i4>0</vt:i4>
      </vt:variant>
      <vt:variant>
        <vt:i4>5</vt:i4>
      </vt:variant>
      <vt:variant>
        <vt:lpwstr/>
      </vt:variant>
      <vt:variant>
        <vt:lpwstr>_Toc374219506</vt:lpwstr>
      </vt:variant>
      <vt:variant>
        <vt:i4>1769523</vt:i4>
      </vt:variant>
      <vt:variant>
        <vt:i4>344</vt:i4>
      </vt:variant>
      <vt:variant>
        <vt:i4>0</vt:i4>
      </vt:variant>
      <vt:variant>
        <vt:i4>5</vt:i4>
      </vt:variant>
      <vt:variant>
        <vt:lpwstr/>
      </vt:variant>
      <vt:variant>
        <vt:lpwstr>_Toc374219505</vt:lpwstr>
      </vt:variant>
      <vt:variant>
        <vt:i4>1769523</vt:i4>
      </vt:variant>
      <vt:variant>
        <vt:i4>338</vt:i4>
      </vt:variant>
      <vt:variant>
        <vt:i4>0</vt:i4>
      </vt:variant>
      <vt:variant>
        <vt:i4>5</vt:i4>
      </vt:variant>
      <vt:variant>
        <vt:lpwstr/>
      </vt:variant>
      <vt:variant>
        <vt:lpwstr>_Toc374219504</vt:lpwstr>
      </vt:variant>
      <vt:variant>
        <vt:i4>1769523</vt:i4>
      </vt:variant>
      <vt:variant>
        <vt:i4>332</vt:i4>
      </vt:variant>
      <vt:variant>
        <vt:i4>0</vt:i4>
      </vt:variant>
      <vt:variant>
        <vt:i4>5</vt:i4>
      </vt:variant>
      <vt:variant>
        <vt:lpwstr/>
      </vt:variant>
      <vt:variant>
        <vt:lpwstr>_Toc374219503</vt:lpwstr>
      </vt:variant>
      <vt:variant>
        <vt:i4>1769523</vt:i4>
      </vt:variant>
      <vt:variant>
        <vt:i4>326</vt:i4>
      </vt:variant>
      <vt:variant>
        <vt:i4>0</vt:i4>
      </vt:variant>
      <vt:variant>
        <vt:i4>5</vt:i4>
      </vt:variant>
      <vt:variant>
        <vt:lpwstr/>
      </vt:variant>
      <vt:variant>
        <vt:lpwstr>_Toc374219502</vt:lpwstr>
      </vt:variant>
      <vt:variant>
        <vt:i4>1769523</vt:i4>
      </vt:variant>
      <vt:variant>
        <vt:i4>320</vt:i4>
      </vt:variant>
      <vt:variant>
        <vt:i4>0</vt:i4>
      </vt:variant>
      <vt:variant>
        <vt:i4>5</vt:i4>
      </vt:variant>
      <vt:variant>
        <vt:lpwstr/>
      </vt:variant>
      <vt:variant>
        <vt:lpwstr>_Toc374219501</vt:lpwstr>
      </vt:variant>
      <vt:variant>
        <vt:i4>1769523</vt:i4>
      </vt:variant>
      <vt:variant>
        <vt:i4>314</vt:i4>
      </vt:variant>
      <vt:variant>
        <vt:i4>0</vt:i4>
      </vt:variant>
      <vt:variant>
        <vt:i4>5</vt:i4>
      </vt:variant>
      <vt:variant>
        <vt:lpwstr/>
      </vt:variant>
      <vt:variant>
        <vt:lpwstr>_Toc374219500</vt:lpwstr>
      </vt:variant>
      <vt:variant>
        <vt:i4>1179698</vt:i4>
      </vt:variant>
      <vt:variant>
        <vt:i4>308</vt:i4>
      </vt:variant>
      <vt:variant>
        <vt:i4>0</vt:i4>
      </vt:variant>
      <vt:variant>
        <vt:i4>5</vt:i4>
      </vt:variant>
      <vt:variant>
        <vt:lpwstr/>
      </vt:variant>
      <vt:variant>
        <vt:lpwstr>_Toc374219499</vt:lpwstr>
      </vt:variant>
      <vt:variant>
        <vt:i4>1179698</vt:i4>
      </vt:variant>
      <vt:variant>
        <vt:i4>302</vt:i4>
      </vt:variant>
      <vt:variant>
        <vt:i4>0</vt:i4>
      </vt:variant>
      <vt:variant>
        <vt:i4>5</vt:i4>
      </vt:variant>
      <vt:variant>
        <vt:lpwstr/>
      </vt:variant>
      <vt:variant>
        <vt:lpwstr>_Toc374219498</vt:lpwstr>
      </vt:variant>
      <vt:variant>
        <vt:i4>1179698</vt:i4>
      </vt:variant>
      <vt:variant>
        <vt:i4>296</vt:i4>
      </vt:variant>
      <vt:variant>
        <vt:i4>0</vt:i4>
      </vt:variant>
      <vt:variant>
        <vt:i4>5</vt:i4>
      </vt:variant>
      <vt:variant>
        <vt:lpwstr/>
      </vt:variant>
      <vt:variant>
        <vt:lpwstr>_Toc374219497</vt:lpwstr>
      </vt:variant>
      <vt:variant>
        <vt:i4>1179698</vt:i4>
      </vt:variant>
      <vt:variant>
        <vt:i4>290</vt:i4>
      </vt:variant>
      <vt:variant>
        <vt:i4>0</vt:i4>
      </vt:variant>
      <vt:variant>
        <vt:i4>5</vt:i4>
      </vt:variant>
      <vt:variant>
        <vt:lpwstr/>
      </vt:variant>
      <vt:variant>
        <vt:lpwstr>_Toc374219496</vt:lpwstr>
      </vt:variant>
      <vt:variant>
        <vt:i4>1179698</vt:i4>
      </vt:variant>
      <vt:variant>
        <vt:i4>284</vt:i4>
      </vt:variant>
      <vt:variant>
        <vt:i4>0</vt:i4>
      </vt:variant>
      <vt:variant>
        <vt:i4>5</vt:i4>
      </vt:variant>
      <vt:variant>
        <vt:lpwstr/>
      </vt:variant>
      <vt:variant>
        <vt:lpwstr>_Toc374219495</vt:lpwstr>
      </vt:variant>
      <vt:variant>
        <vt:i4>1179698</vt:i4>
      </vt:variant>
      <vt:variant>
        <vt:i4>278</vt:i4>
      </vt:variant>
      <vt:variant>
        <vt:i4>0</vt:i4>
      </vt:variant>
      <vt:variant>
        <vt:i4>5</vt:i4>
      </vt:variant>
      <vt:variant>
        <vt:lpwstr/>
      </vt:variant>
      <vt:variant>
        <vt:lpwstr>_Toc374219494</vt:lpwstr>
      </vt:variant>
      <vt:variant>
        <vt:i4>1179698</vt:i4>
      </vt:variant>
      <vt:variant>
        <vt:i4>272</vt:i4>
      </vt:variant>
      <vt:variant>
        <vt:i4>0</vt:i4>
      </vt:variant>
      <vt:variant>
        <vt:i4>5</vt:i4>
      </vt:variant>
      <vt:variant>
        <vt:lpwstr/>
      </vt:variant>
      <vt:variant>
        <vt:lpwstr>_Toc374219493</vt:lpwstr>
      </vt:variant>
      <vt:variant>
        <vt:i4>1179698</vt:i4>
      </vt:variant>
      <vt:variant>
        <vt:i4>266</vt:i4>
      </vt:variant>
      <vt:variant>
        <vt:i4>0</vt:i4>
      </vt:variant>
      <vt:variant>
        <vt:i4>5</vt:i4>
      </vt:variant>
      <vt:variant>
        <vt:lpwstr/>
      </vt:variant>
      <vt:variant>
        <vt:lpwstr>_Toc374219492</vt:lpwstr>
      </vt:variant>
      <vt:variant>
        <vt:i4>1179698</vt:i4>
      </vt:variant>
      <vt:variant>
        <vt:i4>260</vt:i4>
      </vt:variant>
      <vt:variant>
        <vt:i4>0</vt:i4>
      </vt:variant>
      <vt:variant>
        <vt:i4>5</vt:i4>
      </vt:variant>
      <vt:variant>
        <vt:lpwstr/>
      </vt:variant>
      <vt:variant>
        <vt:lpwstr>_Toc374219491</vt:lpwstr>
      </vt:variant>
      <vt:variant>
        <vt:i4>1179698</vt:i4>
      </vt:variant>
      <vt:variant>
        <vt:i4>254</vt:i4>
      </vt:variant>
      <vt:variant>
        <vt:i4>0</vt:i4>
      </vt:variant>
      <vt:variant>
        <vt:i4>5</vt:i4>
      </vt:variant>
      <vt:variant>
        <vt:lpwstr/>
      </vt:variant>
      <vt:variant>
        <vt:lpwstr>_Toc374219490</vt:lpwstr>
      </vt:variant>
      <vt:variant>
        <vt:i4>1245234</vt:i4>
      </vt:variant>
      <vt:variant>
        <vt:i4>248</vt:i4>
      </vt:variant>
      <vt:variant>
        <vt:i4>0</vt:i4>
      </vt:variant>
      <vt:variant>
        <vt:i4>5</vt:i4>
      </vt:variant>
      <vt:variant>
        <vt:lpwstr/>
      </vt:variant>
      <vt:variant>
        <vt:lpwstr>_Toc374219489</vt:lpwstr>
      </vt:variant>
      <vt:variant>
        <vt:i4>1245234</vt:i4>
      </vt:variant>
      <vt:variant>
        <vt:i4>242</vt:i4>
      </vt:variant>
      <vt:variant>
        <vt:i4>0</vt:i4>
      </vt:variant>
      <vt:variant>
        <vt:i4>5</vt:i4>
      </vt:variant>
      <vt:variant>
        <vt:lpwstr/>
      </vt:variant>
      <vt:variant>
        <vt:lpwstr>_Toc374219488</vt:lpwstr>
      </vt:variant>
      <vt:variant>
        <vt:i4>1245234</vt:i4>
      </vt:variant>
      <vt:variant>
        <vt:i4>236</vt:i4>
      </vt:variant>
      <vt:variant>
        <vt:i4>0</vt:i4>
      </vt:variant>
      <vt:variant>
        <vt:i4>5</vt:i4>
      </vt:variant>
      <vt:variant>
        <vt:lpwstr/>
      </vt:variant>
      <vt:variant>
        <vt:lpwstr>_Toc374219487</vt:lpwstr>
      </vt:variant>
      <vt:variant>
        <vt:i4>1245234</vt:i4>
      </vt:variant>
      <vt:variant>
        <vt:i4>230</vt:i4>
      </vt:variant>
      <vt:variant>
        <vt:i4>0</vt:i4>
      </vt:variant>
      <vt:variant>
        <vt:i4>5</vt:i4>
      </vt:variant>
      <vt:variant>
        <vt:lpwstr/>
      </vt:variant>
      <vt:variant>
        <vt:lpwstr>_Toc374219486</vt:lpwstr>
      </vt:variant>
      <vt:variant>
        <vt:i4>1245234</vt:i4>
      </vt:variant>
      <vt:variant>
        <vt:i4>224</vt:i4>
      </vt:variant>
      <vt:variant>
        <vt:i4>0</vt:i4>
      </vt:variant>
      <vt:variant>
        <vt:i4>5</vt:i4>
      </vt:variant>
      <vt:variant>
        <vt:lpwstr/>
      </vt:variant>
      <vt:variant>
        <vt:lpwstr>_Toc374219485</vt:lpwstr>
      </vt:variant>
      <vt:variant>
        <vt:i4>1245234</vt:i4>
      </vt:variant>
      <vt:variant>
        <vt:i4>218</vt:i4>
      </vt:variant>
      <vt:variant>
        <vt:i4>0</vt:i4>
      </vt:variant>
      <vt:variant>
        <vt:i4>5</vt:i4>
      </vt:variant>
      <vt:variant>
        <vt:lpwstr/>
      </vt:variant>
      <vt:variant>
        <vt:lpwstr>_Toc374219484</vt:lpwstr>
      </vt:variant>
      <vt:variant>
        <vt:i4>1245234</vt:i4>
      </vt:variant>
      <vt:variant>
        <vt:i4>212</vt:i4>
      </vt:variant>
      <vt:variant>
        <vt:i4>0</vt:i4>
      </vt:variant>
      <vt:variant>
        <vt:i4>5</vt:i4>
      </vt:variant>
      <vt:variant>
        <vt:lpwstr/>
      </vt:variant>
      <vt:variant>
        <vt:lpwstr>_Toc374219483</vt:lpwstr>
      </vt:variant>
      <vt:variant>
        <vt:i4>1245234</vt:i4>
      </vt:variant>
      <vt:variant>
        <vt:i4>206</vt:i4>
      </vt:variant>
      <vt:variant>
        <vt:i4>0</vt:i4>
      </vt:variant>
      <vt:variant>
        <vt:i4>5</vt:i4>
      </vt:variant>
      <vt:variant>
        <vt:lpwstr/>
      </vt:variant>
      <vt:variant>
        <vt:lpwstr>_Toc374219482</vt:lpwstr>
      </vt:variant>
      <vt:variant>
        <vt:i4>1245234</vt:i4>
      </vt:variant>
      <vt:variant>
        <vt:i4>200</vt:i4>
      </vt:variant>
      <vt:variant>
        <vt:i4>0</vt:i4>
      </vt:variant>
      <vt:variant>
        <vt:i4>5</vt:i4>
      </vt:variant>
      <vt:variant>
        <vt:lpwstr/>
      </vt:variant>
      <vt:variant>
        <vt:lpwstr>_Toc374219481</vt:lpwstr>
      </vt:variant>
      <vt:variant>
        <vt:i4>1245234</vt:i4>
      </vt:variant>
      <vt:variant>
        <vt:i4>194</vt:i4>
      </vt:variant>
      <vt:variant>
        <vt:i4>0</vt:i4>
      </vt:variant>
      <vt:variant>
        <vt:i4>5</vt:i4>
      </vt:variant>
      <vt:variant>
        <vt:lpwstr/>
      </vt:variant>
      <vt:variant>
        <vt:lpwstr>_Toc374219480</vt:lpwstr>
      </vt:variant>
      <vt:variant>
        <vt:i4>1835058</vt:i4>
      </vt:variant>
      <vt:variant>
        <vt:i4>188</vt:i4>
      </vt:variant>
      <vt:variant>
        <vt:i4>0</vt:i4>
      </vt:variant>
      <vt:variant>
        <vt:i4>5</vt:i4>
      </vt:variant>
      <vt:variant>
        <vt:lpwstr/>
      </vt:variant>
      <vt:variant>
        <vt:lpwstr>_Toc374219479</vt:lpwstr>
      </vt:variant>
      <vt:variant>
        <vt:i4>1835058</vt:i4>
      </vt:variant>
      <vt:variant>
        <vt:i4>182</vt:i4>
      </vt:variant>
      <vt:variant>
        <vt:i4>0</vt:i4>
      </vt:variant>
      <vt:variant>
        <vt:i4>5</vt:i4>
      </vt:variant>
      <vt:variant>
        <vt:lpwstr/>
      </vt:variant>
      <vt:variant>
        <vt:lpwstr>_Toc374219478</vt:lpwstr>
      </vt:variant>
      <vt:variant>
        <vt:i4>1835058</vt:i4>
      </vt:variant>
      <vt:variant>
        <vt:i4>176</vt:i4>
      </vt:variant>
      <vt:variant>
        <vt:i4>0</vt:i4>
      </vt:variant>
      <vt:variant>
        <vt:i4>5</vt:i4>
      </vt:variant>
      <vt:variant>
        <vt:lpwstr/>
      </vt:variant>
      <vt:variant>
        <vt:lpwstr>_Toc374219477</vt:lpwstr>
      </vt:variant>
      <vt:variant>
        <vt:i4>1835058</vt:i4>
      </vt:variant>
      <vt:variant>
        <vt:i4>170</vt:i4>
      </vt:variant>
      <vt:variant>
        <vt:i4>0</vt:i4>
      </vt:variant>
      <vt:variant>
        <vt:i4>5</vt:i4>
      </vt:variant>
      <vt:variant>
        <vt:lpwstr/>
      </vt:variant>
      <vt:variant>
        <vt:lpwstr>_Toc374219476</vt:lpwstr>
      </vt:variant>
      <vt:variant>
        <vt:i4>1835058</vt:i4>
      </vt:variant>
      <vt:variant>
        <vt:i4>164</vt:i4>
      </vt:variant>
      <vt:variant>
        <vt:i4>0</vt:i4>
      </vt:variant>
      <vt:variant>
        <vt:i4>5</vt:i4>
      </vt:variant>
      <vt:variant>
        <vt:lpwstr/>
      </vt:variant>
      <vt:variant>
        <vt:lpwstr>_Toc374219475</vt:lpwstr>
      </vt:variant>
      <vt:variant>
        <vt:i4>1835058</vt:i4>
      </vt:variant>
      <vt:variant>
        <vt:i4>158</vt:i4>
      </vt:variant>
      <vt:variant>
        <vt:i4>0</vt:i4>
      </vt:variant>
      <vt:variant>
        <vt:i4>5</vt:i4>
      </vt:variant>
      <vt:variant>
        <vt:lpwstr/>
      </vt:variant>
      <vt:variant>
        <vt:lpwstr>_Toc374219474</vt:lpwstr>
      </vt:variant>
      <vt:variant>
        <vt:i4>1835058</vt:i4>
      </vt:variant>
      <vt:variant>
        <vt:i4>152</vt:i4>
      </vt:variant>
      <vt:variant>
        <vt:i4>0</vt:i4>
      </vt:variant>
      <vt:variant>
        <vt:i4>5</vt:i4>
      </vt:variant>
      <vt:variant>
        <vt:lpwstr/>
      </vt:variant>
      <vt:variant>
        <vt:lpwstr>_Toc374219473</vt:lpwstr>
      </vt:variant>
      <vt:variant>
        <vt:i4>1835058</vt:i4>
      </vt:variant>
      <vt:variant>
        <vt:i4>146</vt:i4>
      </vt:variant>
      <vt:variant>
        <vt:i4>0</vt:i4>
      </vt:variant>
      <vt:variant>
        <vt:i4>5</vt:i4>
      </vt:variant>
      <vt:variant>
        <vt:lpwstr/>
      </vt:variant>
      <vt:variant>
        <vt:lpwstr>_Toc374219472</vt:lpwstr>
      </vt:variant>
      <vt:variant>
        <vt:i4>1835058</vt:i4>
      </vt:variant>
      <vt:variant>
        <vt:i4>140</vt:i4>
      </vt:variant>
      <vt:variant>
        <vt:i4>0</vt:i4>
      </vt:variant>
      <vt:variant>
        <vt:i4>5</vt:i4>
      </vt:variant>
      <vt:variant>
        <vt:lpwstr/>
      </vt:variant>
      <vt:variant>
        <vt:lpwstr>_Toc374219471</vt:lpwstr>
      </vt:variant>
      <vt:variant>
        <vt:i4>1835058</vt:i4>
      </vt:variant>
      <vt:variant>
        <vt:i4>134</vt:i4>
      </vt:variant>
      <vt:variant>
        <vt:i4>0</vt:i4>
      </vt:variant>
      <vt:variant>
        <vt:i4>5</vt:i4>
      </vt:variant>
      <vt:variant>
        <vt:lpwstr/>
      </vt:variant>
      <vt:variant>
        <vt:lpwstr>_Toc374219470</vt:lpwstr>
      </vt:variant>
      <vt:variant>
        <vt:i4>1900594</vt:i4>
      </vt:variant>
      <vt:variant>
        <vt:i4>128</vt:i4>
      </vt:variant>
      <vt:variant>
        <vt:i4>0</vt:i4>
      </vt:variant>
      <vt:variant>
        <vt:i4>5</vt:i4>
      </vt:variant>
      <vt:variant>
        <vt:lpwstr/>
      </vt:variant>
      <vt:variant>
        <vt:lpwstr>_Toc374219469</vt:lpwstr>
      </vt:variant>
      <vt:variant>
        <vt:i4>1900594</vt:i4>
      </vt:variant>
      <vt:variant>
        <vt:i4>122</vt:i4>
      </vt:variant>
      <vt:variant>
        <vt:i4>0</vt:i4>
      </vt:variant>
      <vt:variant>
        <vt:i4>5</vt:i4>
      </vt:variant>
      <vt:variant>
        <vt:lpwstr/>
      </vt:variant>
      <vt:variant>
        <vt:lpwstr>_Toc374219468</vt:lpwstr>
      </vt:variant>
      <vt:variant>
        <vt:i4>1900594</vt:i4>
      </vt:variant>
      <vt:variant>
        <vt:i4>116</vt:i4>
      </vt:variant>
      <vt:variant>
        <vt:i4>0</vt:i4>
      </vt:variant>
      <vt:variant>
        <vt:i4>5</vt:i4>
      </vt:variant>
      <vt:variant>
        <vt:lpwstr/>
      </vt:variant>
      <vt:variant>
        <vt:lpwstr>_Toc374219467</vt:lpwstr>
      </vt:variant>
      <vt:variant>
        <vt:i4>1900594</vt:i4>
      </vt:variant>
      <vt:variant>
        <vt:i4>110</vt:i4>
      </vt:variant>
      <vt:variant>
        <vt:i4>0</vt:i4>
      </vt:variant>
      <vt:variant>
        <vt:i4>5</vt:i4>
      </vt:variant>
      <vt:variant>
        <vt:lpwstr/>
      </vt:variant>
      <vt:variant>
        <vt:lpwstr>_Toc374219466</vt:lpwstr>
      </vt:variant>
      <vt:variant>
        <vt:i4>1900594</vt:i4>
      </vt:variant>
      <vt:variant>
        <vt:i4>104</vt:i4>
      </vt:variant>
      <vt:variant>
        <vt:i4>0</vt:i4>
      </vt:variant>
      <vt:variant>
        <vt:i4>5</vt:i4>
      </vt:variant>
      <vt:variant>
        <vt:lpwstr/>
      </vt:variant>
      <vt:variant>
        <vt:lpwstr>_Toc374219465</vt:lpwstr>
      </vt:variant>
      <vt:variant>
        <vt:i4>1900594</vt:i4>
      </vt:variant>
      <vt:variant>
        <vt:i4>98</vt:i4>
      </vt:variant>
      <vt:variant>
        <vt:i4>0</vt:i4>
      </vt:variant>
      <vt:variant>
        <vt:i4>5</vt:i4>
      </vt:variant>
      <vt:variant>
        <vt:lpwstr/>
      </vt:variant>
      <vt:variant>
        <vt:lpwstr>_Toc374219464</vt:lpwstr>
      </vt:variant>
      <vt:variant>
        <vt:i4>1900594</vt:i4>
      </vt:variant>
      <vt:variant>
        <vt:i4>92</vt:i4>
      </vt:variant>
      <vt:variant>
        <vt:i4>0</vt:i4>
      </vt:variant>
      <vt:variant>
        <vt:i4>5</vt:i4>
      </vt:variant>
      <vt:variant>
        <vt:lpwstr/>
      </vt:variant>
      <vt:variant>
        <vt:lpwstr>_Toc374219463</vt:lpwstr>
      </vt:variant>
      <vt:variant>
        <vt:i4>1900594</vt:i4>
      </vt:variant>
      <vt:variant>
        <vt:i4>86</vt:i4>
      </vt:variant>
      <vt:variant>
        <vt:i4>0</vt:i4>
      </vt:variant>
      <vt:variant>
        <vt:i4>5</vt:i4>
      </vt:variant>
      <vt:variant>
        <vt:lpwstr/>
      </vt:variant>
      <vt:variant>
        <vt:lpwstr>_Toc374219462</vt:lpwstr>
      </vt:variant>
      <vt:variant>
        <vt:i4>1900594</vt:i4>
      </vt:variant>
      <vt:variant>
        <vt:i4>80</vt:i4>
      </vt:variant>
      <vt:variant>
        <vt:i4>0</vt:i4>
      </vt:variant>
      <vt:variant>
        <vt:i4>5</vt:i4>
      </vt:variant>
      <vt:variant>
        <vt:lpwstr/>
      </vt:variant>
      <vt:variant>
        <vt:lpwstr>_Toc374219461</vt:lpwstr>
      </vt:variant>
      <vt:variant>
        <vt:i4>1900594</vt:i4>
      </vt:variant>
      <vt:variant>
        <vt:i4>74</vt:i4>
      </vt:variant>
      <vt:variant>
        <vt:i4>0</vt:i4>
      </vt:variant>
      <vt:variant>
        <vt:i4>5</vt:i4>
      </vt:variant>
      <vt:variant>
        <vt:lpwstr/>
      </vt:variant>
      <vt:variant>
        <vt:lpwstr>_Toc374219460</vt:lpwstr>
      </vt:variant>
      <vt:variant>
        <vt:i4>1966130</vt:i4>
      </vt:variant>
      <vt:variant>
        <vt:i4>68</vt:i4>
      </vt:variant>
      <vt:variant>
        <vt:i4>0</vt:i4>
      </vt:variant>
      <vt:variant>
        <vt:i4>5</vt:i4>
      </vt:variant>
      <vt:variant>
        <vt:lpwstr/>
      </vt:variant>
      <vt:variant>
        <vt:lpwstr>_Toc374219459</vt:lpwstr>
      </vt:variant>
      <vt:variant>
        <vt:i4>1966130</vt:i4>
      </vt:variant>
      <vt:variant>
        <vt:i4>62</vt:i4>
      </vt:variant>
      <vt:variant>
        <vt:i4>0</vt:i4>
      </vt:variant>
      <vt:variant>
        <vt:i4>5</vt:i4>
      </vt:variant>
      <vt:variant>
        <vt:lpwstr/>
      </vt:variant>
      <vt:variant>
        <vt:lpwstr>_Toc374219458</vt:lpwstr>
      </vt:variant>
      <vt:variant>
        <vt:i4>1966130</vt:i4>
      </vt:variant>
      <vt:variant>
        <vt:i4>56</vt:i4>
      </vt:variant>
      <vt:variant>
        <vt:i4>0</vt:i4>
      </vt:variant>
      <vt:variant>
        <vt:i4>5</vt:i4>
      </vt:variant>
      <vt:variant>
        <vt:lpwstr/>
      </vt:variant>
      <vt:variant>
        <vt:lpwstr>_Toc374219457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TRAVAUX</dc:title>
  <dc:subject/>
  <dc:creator>CAIHS</dc:creator>
  <cp:keywords/>
  <cp:lastModifiedBy>Didier</cp:lastModifiedBy>
  <cp:revision>4</cp:revision>
  <cp:lastPrinted>2016-02-04T12:56:00Z</cp:lastPrinted>
  <dcterms:created xsi:type="dcterms:W3CDTF">2017-05-21T09:13:00Z</dcterms:created>
  <dcterms:modified xsi:type="dcterms:W3CDTF">2017-05-21T09:27:00Z</dcterms:modified>
</cp:coreProperties>
</file>